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467E2" w14:textId="77777777" w:rsidR="007724C1" w:rsidRDefault="00A1164F">
      <w:pPr>
        <w:widowControl w:val="0"/>
        <w:autoSpaceDE w:val="0"/>
        <w:autoSpaceDN w:val="0"/>
        <w:adjustRightInd w:val="0"/>
        <w:ind w:right="-612"/>
        <w:jc w:val="both"/>
        <w:rPr>
          <w:rFonts w:ascii="Arial" w:hAnsi="Arial" w:cs="Arial"/>
          <w:b/>
          <w:bCs/>
          <w:sz w:val="22"/>
          <w:szCs w:val="22"/>
          <w:lang w:val="en-US"/>
        </w:rPr>
      </w:pPr>
      <w:r>
        <w:rPr>
          <w:rFonts w:ascii="Arial" w:hAnsi="Arial" w:cs="Arial"/>
          <w:b/>
          <w:bCs/>
          <w:sz w:val="22"/>
          <w:szCs w:val="22"/>
          <w:lang w:val="en-US"/>
        </w:rPr>
        <w:t>Guidelines for reviewers</w:t>
      </w:r>
    </w:p>
    <w:p w14:paraId="54D23705" w14:textId="77777777" w:rsidR="007724C1" w:rsidRDefault="007724C1">
      <w:pPr>
        <w:widowControl w:val="0"/>
        <w:autoSpaceDE w:val="0"/>
        <w:autoSpaceDN w:val="0"/>
        <w:adjustRightInd w:val="0"/>
        <w:ind w:right="-612"/>
        <w:jc w:val="both"/>
        <w:rPr>
          <w:rFonts w:ascii="Arial" w:hAnsi="Arial" w:cs="Arial"/>
          <w:b/>
          <w:bCs/>
          <w:sz w:val="22"/>
          <w:szCs w:val="22"/>
          <w:lang w:val="en-US"/>
        </w:rPr>
      </w:pPr>
    </w:p>
    <w:p w14:paraId="1F95A691" w14:textId="6CBD2D8B" w:rsidR="007724C1" w:rsidRDefault="00A1164F">
      <w:pPr>
        <w:widowControl w:val="0"/>
        <w:autoSpaceDE w:val="0"/>
        <w:autoSpaceDN w:val="0"/>
        <w:adjustRightInd w:val="0"/>
        <w:ind w:right="-612"/>
        <w:jc w:val="both"/>
        <w:rPr>
          <w:rFonts w:ascii="Arial" w:hAnsi="Arial" w:cs="Arial"/>
          <w:sz w:val="22"/>
          <w:szCs w:val="22"/>
          <w:lang w:val="en-US"/>
        </w:rPr>
      </w:pPr>
      <w:r w:rsidRPr="00FA616E">
        <w:rPr>
          <w:rFonts w:ascii="Arial" w:hAnsi="Arial" w:cs="Arial"/>
          <w:iCs/>
          <w:sz w:val="22"/>
          <w:szCs w:val="22"/>
          <w:lang w:val="en-US"/>
        </w:rPr>
        <w:t>Registered Reports</w:t>
      </w:r>
      <w:r>
        <w:rPr>
          <w:rFonts w:ascii="Arial" w:hAnsi="Arial" w:cs="Arial"/>
          <w:sz w:val="22"/>
          <w:szCs w:val="22"/>
          <w:lang w:val="en-US"/>
        </w:rPr>
        <w:t xml:space="preserve"> are a form of empirical article</w:t>
      </w:r>
      <w:r w:rsidR="00FA616E">
        <w:rPr>
          <w:rFonts w:ascii="Arial" w:hAnsi="Arial" w:cs="Arial"/>
          <w:sz w:val="22"/>
          <w:szCs w:val="22"/>
          <w:lang w:val="en-US"/>
        </w:rPr>
        <w:t xml:space="preserve"> offered at </w:t>
      </w:r>
      <w:r w:rsidR="005F425A" w:rsidRPr="005F425A">
        <w:rPr>
          <w:rFonts w:ascii="Arial" w:hAnsi="Arial" w:cs="Arial"/>
          <w:i/>
          <w:sz w:val="22"/>
          <w:szCs w:val="22"/>
          <w:lang w:val="en-US"/>
        </w:rPr>
        <w:t>Psychology of Sport and Exercise</w:t>
      </w:r>
      <w:r w:rsidR="00A1376E">
        <w:rPr>
          <w:rFonts w:ascii="Arial" w:hAnsi="Arial" w:cs="Arial"/>
          <w:sz w:val="22"/>
          <w:szCs w:val="22"/>
          <w:lang w:val="en-US"/>
        </w:rPr>
        <w:t xml:space="preserve"> </w:t>
      </w:r>
      <w:r>
        <w:rPr>
          <w:rFonts w:ascii="Arial" w:hAnsi="Arial" w:cs="Arial"/>
          <w:sz w:val="22"/>
          <w:szCs w:val="22"/>
          <w:lang w:val="en-US"/>
        </w:rPr>
        <w:t xml:space="preserve">in which the methods and proposed analyses are pre-registered and reviewed prior to research being conducted. </w:t>
      </w:r>
      <w:r w:rsidR="00FA616E">
        <w:rPr>
          <w:rFonts w:ascii="Arial" w:hAnsi="Arial" w:cs="Arial"/>
          <w:sz w:val="22"/>
          <w:szCs w:val="22"/>
          <w:lang w:val="en-US"/>
        </w:rPr>
        <w:t>High</w:t>
      </w:r>
      <w:r>
        <w:rPr>
          <w:rFonts w:ascii="Arial" w:hAnsi="Arial" w:cs="Arial"/>
          <w:sz w:val="22"/>
          <w:szCs w:val="22"/>
          <w:lang w:val="en-US"/>
        </w:rPr>
        <w:t xml:space="preserve"> quality protocols are then provisionally accepted for publication before data collection commences. This format is designed to </w:t>
      </w:r>
      <w:r w:rsidR="00DE64DD">
        <w:rPr>
          <w:rFonts w:ascii="Arial" w:hAnsi="Arial" w:cs="Arial"/>
          <w:sz w:val="22"/>
          <w:szCs w:val="22"/>
          <w:lang w:val="en-US"/>
        </w:rPr>
        <w:t>minimize</w:t>
      </w:r>
      <w:r>
        <w:rPr>
          <w:rFonts w:ascii="Arial" w:hAnsi="Arial" w:cs="Arial"/>
          <w:sz w:val="22"/>
          <w:szCs w:val="22"/>
          <w:lang w:val="en-US"/>
        </w:rPr>
        <w:t xml:space="preserve"> publication bias and research bias</w:t>
      </w:r>
      <w:r w:rsidR="00DE64DD">
        <w:rPr>
          <w:rFonts w:ascii="Arial" w:hAnsi="Arial" w:cs="Arial"/>
          <w:sz w:val="22"/>
          <w:szCs w:val="22"/>
          <w:lang w:val="en-US"/>
        </w:rPr>
        <w:t xml:space="preserve"> in hypothesis-driven research</w:t>
      </w:r>
      <w:r>
        <w:rPr>
          <w:rFonts w:ascii="Arial" w:hAnsi="Arial" w:cs="Arial"/>
          <w:sz w:val="22"/>
          <w:szCs w:val="22"/>
          <w:lang w:val="en-US"/>
        </w:rPr>
        <w:t xml:space="preserve">, while also allowing </w:t>
      </w:r>
      <w:r w:rsidR="00DE64DD">
        <w:rPr>
          <w:rFonts w:ascii="Arial" w:hAnsi="Arial" w:cs="Arial"/>
          <w:sz w:val="22"/>
          <w:szCs w:val="22"/>
          <w:lang w:val="en-US"/>
        </w:rPr>
        <w:t>the</w:t>
      </w:r>
      <w:r>
        <w:rPr>
          <w:rFonts w:ascii="Arial" w:hAnsi="Arial" w:cs="Arial"/>
          <w:sz w:val="22"/>
          <w:szCs w:val="22"/>
          <w:lang w:val="en-US"/>
        </w:rPr>
        <w:t xml:space="preserve"> flexibility to conduct exploratory (unregistered) analyses and report serendipitous findings.</w:t>
      </w:r>
    </w:p>
    <w:p w14:paraId="4B23C3CB" w14:textId="77777777" w:rsidR="007724C1" w:rsidRDefault="00A1164F">
      <w:pPr>
        <w:widowControl w:val="0"/>
        <w:autoSpaceDE w:val="0"/>
        <w:autoSpaceDN w:val="0"/>
        <w:adjustRightInd w:val="0"/>
        <w:ind w:right="-612"/>
        <w:jc w:val="both"/>
        <w:rPr>
          <w:rFonts w:ascii="Arial" w:hAnsi="Arial" w:cs="Arial"/>
          <w:sz w:val="22"/>
          <w:szCs w:val="22"/>
          <w:lang w:val="en-US"/>
        </w:rPr>
      </w:pPr>
      <w:r>
        <w:rPr>
          <w:rFonts w:ascii="Arial" w:hAnsi="Arial" w:cs="Arial"/>
          <w:sz w:val="22"/>
          <w:szCs w:val="22"/>
          <w:lang w:val="en-US"/>
        </w:rPr>
        <w:t xml:space="preserve"> </w:t>
      </w:r>
    </w:p>
    <w:p w14:paraId="361B28A6" w14:textId="57340725" w:rsidR="007724C1" w:rsidRDefault="00A1164F">
      <w:pPr>
        <w:widowControl w:val="0"/>
        <w:autoSpaceDE w:val="0"/>
        <w:autoSpaceDN w:val="0"/>
        <w:adjustRightInd w:val="0"/>
        <w:ind w:right="-612"/>
        <w:jc w:val="both"/>
        <w:rPr>
          <w:rFonts w:ascii="Arial" w:hAnsi="Arial" w:cs="Arial"/>
          <w:sz w:val="22"/>
          <w:szCs w:val="22"/>
          <w:lang w:val="en-US"/>
        </w:rPr>
      </w:pPr>
      <w:r>
        <w:rPr>
          <w:rFonts w:ascii="Arial" w:hAnsi="Arial" w:cs="Arial"/>
          <w:sz w:val="22"/>
          <w:szCs w:val="22"/>
          <w:lang w:val="en-US"/>
        </w:rPr>
        <w:t xml:space="preserve">The review process for </w:t>
      </w:r>
      <w:r>
        <w:rPr>
          <w:rFonts w:ascii="Arial" w:hAnsi="Arial" w:cs="Arial"/>
          <w:i/>
          <w:iCs/>
          <w:sz w:val="22"/>
          <w:szCs w:val="22"/>
          <w:lang w:val="en-US"/>
        </w:rPr>
        <w:t>Registered Reports</w:t>
      </w:r>
      <w:r>
        <w:rPr>
          <w:rFonts w:ascii="Arial" w:hAnsi="Arial" w:cs="Arial"/>
          <w:sz w:val="22"/>
          <w:szCs w:val="22"/>
          <w:lang w:val="en-US"/>
        </w:rPr>
        <w:t xml:space="preserve"> is divided into two stages. At Stage 1, reviewers assess study proposals before data </w:t>
      </w:r>
      <w:r w:rsidR="00143CD8">
        <w:rPr>
          <w:rFonts w:ascii="Arial" w:hAnsi="Arial" w:cs="Arial"/>
          <w:sz w:val="22"/>
          <w:szCs w:val="22"/>
          <w:lang w:val="en-US"/>
        </w:rPr>
        <w:t>are</w:t>
      </w:r>
      <w:r>
        <w:rPr>
          <w:rFonts w:ascii="Arial" w:hAnsi="Arial" w:cs="Arial"/>
          <w:sz w:val="22"/>
          <w:szCs w:val="22"/>
          <w:lang w:val="en-US"/>
        </w:rPr>
        <w:t xml:space="preserve"> collected. At Stage 2, reviewers consider the full study, including results and interpretation.</w:t>
      </w:r>
    </w:p>
    <w:p w14:paraId="4AF34358" w14:textId="77777777" w:rsidR="007724C1" w:rsidRDefault="007724C1">
      <w:pPr>
        <w:widowControl w:val="0"/>
        <w:autoSpaceDE w:val="0"/>
        <w:autoSpaceDN w:val="0"/>
        <w:adjustRightInd w:val="0"/>
        <w:ind w:right="-612"/>
        <w:jc w:val="both"/>
        <w:rPr>
          <w:rFonts w:ascii="Arial" w:hAnsi="Arial" w:cs="Arial"/>
          <w:sz w:val="22"/>
          <w:szCs w:val="22"/>
          <w:lang w:val="en-US"/>
        </w:rPr>
      </w:pPr>
    </w:p>
    <w:p w14:paraId="716B550B" w14:textId="77777777" w:rsidR="007724C1" w:rsidRDefault="00A1164F">
      <w:pPr>
        <w:widowControl w:val="0"/>
        <w:autoSpaceDE w:val="0"/>
        <w:autoSpaceDN w:val="0"/>
        <w:adjustRightInd w:val="0"/>
        <w:ind w:right="-612"/>
        <w:jc w:val="both"/>
        <w:rPr>
          <w:rFonts w:ascii="Arial" w:hAnsi="Arial" w:cs="Arial"/>
          <w:sz w:val="22"/>
          <w:szCs w:val="22"/>
          <w:lang w:val="en-US"/>
        </w:rPr>
      </w:pPr>
      <w:r>
        <w:rPr>
          <w:rFonts w:ascii="Arial" w:hAnsi="Arial" w:cs="Arial"/>
          <w:sz w:val="22"/>
          <w:szCs w:val="22"/>
          <w:lang w:val="en-US"/>
        </w:rPr>
        <w:t>Stage 1 manuscripts will include only an Introduction, Methods (including proposed analyses), and Pilot Data (where applicable). In considering papers at Stage 1, reviewers will be asked to assess:</w:t>
      </w:r>
    </w:p>
    <w:p w14:paraId="3DAA6B2D" w14:textId="77777777" w:rsidR="007724C1" w:rsidRDefault="007724C1">
      <w:pPr>
        <w:widowControl w:val="0"/>
        <w:autoSpaceDE w:val="0"/>
        <w:autoSpaceDN w:val="0"/>
        <w:adjustRightInd w:val="0"/>
        <w:ind w:right="-612"/>
        <w:jc w:val="both"/>
        <w:rPr>
          <w:rFonts w:ascii="Arial" w:hAnsi="Arial" w:cs="Arial"/>
          <w:sz w:val="22"/>
          <w:szCs w:val="22"/>
          <w:lang w:val="en-US"/>
        </w:rPr>
      </w:pPr>
    </w:p>
    <w:p w14:paraId="4DDE71A4" w14:textId="77777777" w:rsidR="007724C1" w:rsidRDefault="00A1164F">
      <w:pPr>
        <w:widowControl w:val="0"/>
        <w:numPr>
          <w:ilvl w:val="0"/>
          <w:numId w:val="1"/>
        </w:numPr>
        <w:autoSpaceDE w:val="0"/>
        <w:autoSpaceDN w:val="0"/>
        <w:adjustRightInd w:val="0"/>
        <w:spacing w:after="60"/>
        <w:ind w:left="360" w:right="-612"/>
        <w:jc w:val="both"/>
        <w:rPr>
          <w:rFonts w:ascii="Arial" w:hAnsi="Arial" w:cs="Arial"/>
          <w:sz w:val="22"/>
          <w:szCs w:val="22"/>
          <w:lang w:val="en-US"/>
        </w:rPr>
      </w:pPr>
      <w:r>
        <w:rPr>
          <w:rFonts w:ascii="Arial" w:hAnsi="Arial" w:cs="Arial"/>
          <w:sz w:val="22"/>
          <w:szCs w:val="22"/>
          <w:lang w:val="en-US"/>
        </w:rPr>
        <w:t>The importance of the research question(s).</w:t>
      </w:r>
    </w:p>
    <w:p w14:paraId="69BA87AD" w14:textId="77777777" w:rsidR="007724C1" w:rsidRDefault="00A1164F">
      <w:pPr>
        <w:widowControl w:val="0"/>
        <w:numPr>
          <w:ilvl w:val="0"/>
          <w:numId w:val="1"/>
        </w:numPr>
        <w:autoSpaceDE w:val="0"/>
        <w:autoSpaceDN w:val="0"/>
        <w:adjustRightInd w:val="0"/>
        <w:spacing w:after="60"/>
        <w:ind w:left="360" w:right="-612"/>
        <w:jc w:val="both"/>
        <w:rPr>
          <w:rFonts w:ascii="Arial" w:hAnsi="Arial" w:cs="Arial"/>
          <w:sz w:val="22"/>
          <w:szCs w:val="22"/>
          <w:lang w:val="en-US"/>
        </w:rPr>
      </w:pPr>
      <w:r>
        <w:rPr>
          <w:rFonts w:ascii="Arial" w:hAnsi="Arial" w:cs="Arial"/>
          <w:sz w:val="22"/>
          <w:szCs w:val="22"/>
          <w:lang w:val="en-US"/>
        </w:rPr>
        <w:t>The logic, rationale, and plausibility of the proposed hypotheses.</w:t>
      </w:r>
    </w:p>
    <w:p w14:paraId="33F3F5A7" w14:textId="77777777" w:rsidR="007724C1" w:rsidRDefault="00A1164F">
      <w:pPr>
        <w:widowControl w:val="0"/>
        <w:numPr>
          <w:ilvl w:val="0"/>
          <w:numId w:val="1"/>
        </w:numPr>
        <w:autoSpaceDE w:val="0"/>
        <w:autoSpaceDN w:val="0"/>
        <w:adjustRightInd w:val="0"/>
        <w:spacing w:after="60"/>
        <w:ind w:left="360" w:right="-612"/>
        <w:jc w:val="both"/>
        <w:rPr>
          <w:rFonts w:ascii="Arial" w:hAnsi="Arial" w:cs="Arial"/>
          <w:sz w:val="22"/>
          <w:szCs w:val="22"/>
          <w:lang w:val="en-US"/>
        </w:rPr>
      </w:pPr>
      <w:r>
        <w:rPr>
          <w:rFonts w:ascii="Arial" w:hAnsi="Arial" w:cs="Arial"/>
          <w:sz w:val="22"/>
          <w:szCs w:val="22"/>
          <w:lang w:val="en-US"/>
        </w:rPr>
        <w:t>The soundness and feasibility of the methodology and analysis pipeline (including statistical power analysis where appropriate).</w:t>
      </w:r>
    </w:p>
    <w:p w14:paraId="3123E089" w14:textId="77777777" w:rsidR="007724C1" w:rsidRDefault="00A1164F">
      <w:pPr>
        <w:widowControl w:val="0"/>
        <w:numPr>
          <w:ilvl w:val="0"/>
          <w:numId w:val="1"/>
        </w:numPr>
        <w:autoSpaceDE w:val="0"/>
        <w:autoSpaceDN w:val="0"/>
        <w:adjustRightInd w:val="0"/>
        <w:spacing w:after="60"/>
        <w:ind w:left="360" w:right="-612"/>
        <w:jc w:val="both"/>
        <w:rPr>
          <w:rFonts w:ascii="Arial" w:hAnsi="Arial" w:cs="Arial"/>
          <w:sz w:val="22"/>
          <w:szCs w:val="22"/>
          <w:lang w:val="en-US"/>
        </w:rPr>
      </w:pPr>
      <w:r>
        <w:rPr>
          <w:rFonts w:ascii="Arial" w:hAnsi="Arial" w:cs="Arial"/>
          <w:sz w:val="22"/>
          <w:szCs w:val="22"/>
          <w:lang w:val="en-US"/>
        </w:rPr>
        <w:t>Whether the clarity and degree of methodological detail is sufficient to exactly replicate the proposed experimental procedures and analysis pipeline.</w:t>
      </w:r>
    </w:p>
    <w:p w14:paraId="4869AB94" w14:textId="77777777" w:rsidR="007724C1" w:rsidRDefault="00A1164F">
      <w:pPr>
        <w:widowControl w:val="0"/>
        <w:numPr>
          <w:ilvl w:val="0"/>
          <w:numId w:val="1"/>
        </w:numPr>
        <w:autoSpaceDE w:val="0"/>
        <w:autoSpaceDN w:val="0"/>
        <w:adjustRightInd w:val="0"/>
        <w:spacing w:after="60"/>
        <w:ind w:left="360" w:right="-612"/>
        <w:jc w:val="both"/>
        <w:rPr>
          <w:rFonts w:ascii="Arial" w:hAnsi="Arial" w:cs="Arial"/>
          <w:sz w:val="22"/>
          <w:szCs w:val="22"/>
          <w:lang w:val="en-US"/>
        </w:rPr>
      </w:pPr>
      <w:r>
        <w:rPr>
          <w:rFonts w:ascii="Arial" w:hAnsi="Arial" w:cs="Arial"/>
          <w:sz w:val="22"/>
          <w:szCs w:val="22"/>
          <w:lang w:val="en-US"/>
        </w:rPr>
        <w:t>Whether the authors have pre-specified sufficient outcome-neutral tests for ensuring that the results obtained are able to test the stated hypotheses, including positive controls and quality checks.</w:t>
      </w:r>
    </w:p>
    <w:p w14:paraId="18E8355E" w14:textId="77777777" w:rsidR="007724C1" w:rsidRDefault="007724C1">
      <w:pPr>
        <w:widowControl w:val="0"/>
        <w:autoSpaceDE w:val="0"/>
        <w:autoSpaceDN w:val="0"/>
        <w:adjustRightInd w:val="0"/>
        <w:ind w:right="-612"/>
        <w:jc w:val="both"/>
        <w:rPr>
          <w:rFonts w:ascii="Arial" w:hAnsi="Arial" w:cs="Arial"/>
          <w:sz w:val="22"/>
          <w:szCs w:val="22"/>
          <w:lang w:val="en-US"/>
        </w:rPr>
      </w:pPr>
    </w:p>
    <w:p w14:paraId="1F542081" w14:textId="77777777" w:rsidR="007724C1" w:rsidRDefault="00A1164F">
      <w:pPr>
        <w:widowControl w:val="0"/>
        <w:autoSpaceDE w:val="0"/>
        <w:autoSpaceDN w:val="0"/>
        <w:adjustRightInd w:val="0"/>
        <w:ind w:right="-612"/>
        <w:jc w:val="both"/>
        <w:rPr>
          <w:rFonts w:ascii="Arial" w:hAnsi="Arial" w:cs="Arial"/>
          <w:sz w:val="22"/>
          <w:szCs w:val="22"/>
          <w:lang w:val="en-US"/>
        </w:rPr>
      </w:pPr>
      <w:r>
        <w:rPr>
          <w:rFonts w:ascii="Arial" w:hAnsi="Arial" w:cs="Arial"/>
          <w:sz w:val="22"/>
          <w:szCs w:val="22"/>
          <w:lang w:val="en-US"/>
        </w:rPr>
        <w:t xml:space="preserve">Following Stage 1 peer review, manuscripts will be accepted, offered the opportunity to revise, or rejected outright. Manuscripts that pass peer review will be issued an </w:t>
      </w:r>
      <w:proofErr w:type="gramStart"/>
      <w:r>
        <w:rPr>
          <w:rFonts w:ascii="Arial" w:hAnsi="Arial" w:cs="Arial"/>
          <w:i/>
          <w:iCs/>
          <w:sz w:val="22"/>
          <w:szCs w:val="22"/>
          <w:lang w:val="en-US"/>
        </w:rPr>
        <w:t>in principle</w:t>
      </w:r>
      <w:proofErr w:type="gramEnd"/>
      <w:r>
        <w:rPr>
          <w:rFonts w:ascii="Arial" w:hAnsi="Arial" w:cs="Arial"/>
          <w:i/>
          <w:iCs/>
          <w:sz w:val="22"/>
          <w:szCs w:val="22"/>
          <w:lang w:val="en-US"/>
        </w:rPr>
        <w:t xml:space="preserve"> acceptance</w:t>
      </w:r>
      <w:r>
        <w:rPr>
          <w:rFonts w:ascii="Arial" w:hAnsi="Arial" w:cs="Arial"/>
          <w:sz w:val="22"/>
          <w:szCs w:val="22"/>
          <w:lang w:val="en-US"/>
        </w:rPr>
        <w:t xml:space="preserve"> (IPA), indicating that the article will be published pending successful completion of the study according to the pre-registered methods and analytic procedures, as well as a defensible and evidence-based interpretation of the results.</w:t>
      </w:r>
    </w:p>
    <w:p w14:paraId="796FC808" w14:textId="77777777" w:rsidR="007724C1" w:rsidRDefault="007724C1">
      <w:pPr>
        <w:widowControl w:val="0"/>
        <w:autoSpaceDE w:val="0"/>
        <w:autoSpaceDN w:val="0"/>
        <w:adjustRightInd w:val="0"/>
        <w:ind w:right="-612"/>
        <w:jc w:val="both"/>
        <w:rPr>
          <w:rFonts w:ascii="Arial" w:hAnsi="Arial" w:cs="Arial"/>
          <w:sz w:val="22"/>
          <w:szCs w:val="22"/>
          <w:lang w:val="en-US"/>
        </w:rPr>
      </w:pPr>
    </w:p>
    <w:p w14:paraId="5059CC92" w14:textId="77777777" w:rsidR="007724C1" w:rsidRDefault="00A1164F">
      <w:pPr>
        <w:widowControl w:val="0"/>
        <w:autoSpaceDE w:val="0"/>
        <w:autoSpaceDN w:val="0"/>
        <w:adjustRightInd w:val="0"/>
        <w:ind w:right="-612"/>
        <w:jc w:val="both"/>
        <w:rPr>
          <w:rFonts w:ascii="Arial" w:hAnsi="Arial" w:cs="Arial"/>
          <w:sz w:val="22"/>
          <w:szCs w:val="22"/>
          <w:lang w:val="en-US"/>
        </w:rPr>
      </w:pPr>
      <w:r>
        <w:rPr>
          <w:rFonts w:ascii="Arial" w:hAnsi="Arial" w:cs="Arial"/>
          <w:sz w:val="22"/>
          <w:szCs w:val="22"/>
          <w:lang w:val="en-US"/>
        </w:rPr>
        <w:t>Following completion of the study, authors will complete the manuscript, including Results and Discussion sections. These Stage 2 manuscripts will more closely resemble a regular article format. The manuscript will then be returned to the reviewers, who will be asked to appraise:</w:t>
      </w:r>
    </w:p>
    <w:p w14:paraId="2009EC03" w14:textId="77777777" w:rsidR="007724C1" w:rsidRDefault="007724C1">
      <w:pPr>
        <w:widowControl w:val="0"/>
        <w:autoSpaceDE w:val="0"/>
        <w:autoSpaceDN w:val="0"/>
        <w:adjustRightInd w:val="0"/>
        <w:ind w:right="-612"/>
        <w:jc w:val="both"/>
        <w:rPr>
          <w:rFonts w:ascii="Arial" w:hAnsi="Arial" w:cs="Arial"/>
          <w:sz w:val="22"/>
          <w:szCs w:val="22"/>
          <w:lang w:val="en-US"/>
        </w:rPr>
      </w:pPr>
    </w:p>
    <w:p w14:paraId="37AFE2F1" w14:textId="77777777" w:rsidR="007724C1" w:rsidRDefault="00A1164F">
      <w:pPr>
        <w:widowControl w:val="0"/>
        <w:numPr>
          <w:ilvl w:val="0"/>
          <w:numId w:val="2"/>
        </w:numPr>
        <w:autoSpaceDE w:val="0"/>
        <w:autoSpaceDN w:val="0"/>
        <w:adjustRightInd w:val="0"/>
        <w:spacing w:after="60"/>
        <w:ind w:left="360" w:right="-612"/>
        <w:jc w:val="both"/>
        <w:rPr>
          <w:rFonts w:ascii="Arial" w:hAnsi="Arial" w:cs="Arial"/>
          <w:sz w:val="22"/>
          <w:szCs w:val="22"/>
          <w:lang w:val="en-US"/>
        </w:rPr>
      </w:pPr>
      <w:r>
        <w:rPr>
          <w:rFonts w:ascii="Arial" w:hAnsi="Arial" w:cs="Arial"/>
          <w:sz w:val="22"/>
          <w:szCs w:val="22"/>
          <w:lang w:val="en-US"/>
        </w:rPr>
        <w:t>Whether the data are able to test the authors’ proposed hypotheses by satisfying the approved outcome-neutral conditions (such as quality checks, positive controls)</w:t>
      </w:r>
    </w:p>
    <w:p w14:paraId="71A205B3" w14:textId="77777777" w:rsidR="007724C1" w:rsidRDefault="00A1164F">
      <w:pPr>
        <w:widowControl w:val="0"/>
        <w:numPr>
          <w:ilvl w:val="0"/>
          <w:numId w:val="2"/>
        </w:numPr>
        <w:autoSpaceDE w:val="0"/>
        <w:autoSpaceDN w:val="0"/>
        <w:adjustRightInd w:val="0"/>
        <w:spacing w:after="60"/>
        <w:ind w:left="360" w:right="-612"/>
        <w:jc w:val="both"/>
        <w:rPr>
          <w:rFonts w:ascii="Arial" w:hAnsi="Arial" w:cs="Arial"/>
          <w:sz w:val="22"/>
          <w:szCs w:val="22"/>
          <w:lang w:val="en-US"/>
        </w:rPr>
      </w:pPr>
      <w:r>
        <w:rPr>
          <w:rFonts w:ascii="Arial" w:hAnsi="Arial" w:cs="Arial"/>
          <w:sz w:val="22"/>
          <w:szCs w:val="22"/>
          <w:lang w:val="en-US"/>
        </w:rPr>
        <w:t>Whether the Introduction, rationale and stated hypotheses are the same as the approved Stage 1 submission (required)</w:t>
      </w:r>
    </w:p>
    <w:p w14:paraId="6FC18F2C" w14:textId="77777777" w:rsidR="007724C1" w:rsidRDefault="00A1164F">
      <w:pPr>
        <w:widowControl w:val="0"/>
        <w:numPr>
          <w:ilvl w:val="0"/>
          <w:numId w:val="2"/>
        </w:numPr>
        <w:autoSpaceDE w:val="0"/>
        <w:autoSpaceDN w:val="0"/>
        <w:adjustRightInd w:val="0"/>
        <w:spacing w:after="60"/>
        <w:ind w:left="360" w:right="-612"/>
        <w:jc w:val="both"/>
        <w:rPr>
          <w:rFonts w:ascii="Arial" w:hAnsi="Arial" w:cs="Arial"/>
          <w:sz w:val="22"/>
          <w:szCs w:val="22"/>
          <w:lang w:val="en-US"/>
        </w:rPr>
      </w:pPr>
      <w:r>
        <w:rPr>
          <w:rFonts w:ascii="Arial" w:hAnsi="Arial" w:cs="Arial"/>
          <w:sz w:val="22"/>
          <w:szCs w:val="22"/>
          <w:lang w:val="en-US"/>
        </w:rPr>
        <w:t>Whether the authors adhered precisely to the registered experimental procedures</w:t>
      </w:r>
    </w:p>
    <w:p w14:paraId="6F9E8198" w14:textId="77777777" w:rsidR="007724C1" w:rsidRDefault="00A1164F">
      <w:pPr>
        <w:widowControl w:val="0"/>
        <w:numPr>
          <w:ilvl w:val="0"/>
          <w:numId w:val="2"/>
        </w:numPr>
        <w:autoSpaceDE w:val="0"/>
        <w:autoSpaceDN w:val="0"/>
        <w:adjustRightInd w:val="0"/>
        <w:spacing w:after="60"/>
        <w:ind w:left="360" w:right="-612"/>
        <w:jc w:val="both"/>
        <w:rPr>
          <w:rFonts w:ascii="Arial" w:hAnsi="Arial" w:cs="Arial"/>
          <w:sz w:val="22"/>
          <w:szCs w:val="22"/>
          <w:lang w:val="en-US"/>
        </w:rPr>
      </w:pPr>
      <w:r>
        <w:rPr>
          <w:rFonts w:ascii="Arial" w:hAnsi="Arial" w:cs="Arial"/>
          <w:sz w:val="22"/>
          <w:szCs w:val="22"/>
          <w:lang w:val="en-US"/>
        </w:rPr>
        <w:t xml:space="preserve">Whether any unregistered </w:t>
      </w:r>
      <w:r>
        <w:rPr>
          <w:rFonts w:ascii="Arial" w:hAnsi="Arial" w:cs="Arial"/>
          <w:i/>
          <w:iCs/>
          <w:sz w:val="22"/>
          <w:szCs w:val="22"/>
          <w:lang w:val="en-US"/>
        </w:rPr>
        <w:t>post hoc</w:t>
      </w:r>
      <w:r>
        <w:rPr>
          <w:rFonts w:ascii="Arial" w:hAnsi="Arial" w:cs="Arial"/>
          <w:sz w:val="22"/>
          <w:szCs w:val="22"/>
          <w:lang w:val="en-US"/>
        </w:rPr>
        <w:t xml:space="preserve"> analyses added by the authors are justified, methodologically sound, and informative</w:t>
      </w:r>
    </w:p>
    <w:p w14:paraId="2EDE92BD" w14:textId="77777777" w:rsidR="007724C1" w:rsidRDefault="00A1164F">
      <w:pPr>
        <w:widowControl w:val="0"/>
        <w:numPr>
          <w:ilvl w:val="0"/>
          <w:numId w:val="2"/>
        </w:numPr>
        <w:autoSpaceDE w:val="0"/>
        <w:autoSpaceDN w:val="0"/>
        <w:adjustRightInd w:val="0"/>
        <w:spacing w:after="60"/>
        <w:ind w:left="360" w:right="-612"/>
        <w:jc w:val="both"/>
        <w:rPr>
          <w:rFonts w:ascii="Arial" w:hAnsi="Arial" w:cs="Arial"/>
          <w:sz w:val="22"/>
          <w:szCs w:val="22"/>
          <w:lang w:val="en-US"/>
        </w:rPr>
      </w:pPr>
      <w:r>
        <w:rPr>
          <w:rFonts w:ascii="Arial" w:hAnsi="Arial" w:cs="Arial"/>
          <w:sz w:val="22"/>
          <w:szCs w:val="22"/>
          <w:lang w:val="en-US"/>
        </w:rPr>
        <w:t>Whether the authors’ conclusions are justified given the data</w:t>
      </w:r>
    </w:p>
    <w:p w14:paraId="2BB03381" w14:textId="77777777" w:rsidR="007724C1" w:rsidRDefault="007724C1">
      <w:pPr>
        <w:widowControl w:val="0"/>
        <w:autoSpaceDE w:val="0"/>
        <w:autoSpaceDN w:val="0"/>
        <w:adjustRightInd w:val="0"/>
        <w:ind w:right="-612"/>
        <w:jc w:val="both"/>
        <w:rPr>
          <w:rFonts w:ascii="Arial" w:hAnsi="Arial" w:cs="Arial"/>
          <w:sz w:val="22"/>
          <w:szCs w:val="22"/>
          <w:lang w:val="en-US"/>
        </w:rPr>
      </w:pPr>
    </w:p>
    <w:p w14:paraId="21B4A359" w14:textId="53B9AE37" w:rsidR="007724C1" w:rsidRDefault="0027674C">
      <w:pPr>
        <w:widowControl w:val="0"/>
        <w:autoSpaceDE w:val="0"/>
        <w:autoSpaceDN w:val="0"/>
        <w:adjustRightInd w:val="0"/>
        <w:ind w:right="-612"/>
        <w:jc w:val="both"/>
        <w:rPr>
          <w:rFonts w:ascii="Arial" w:hAnsi="Arial" w:cs="Arial"/>
          <w:sz w:val="22"/>
          <w:szCs w:val="22"/>
          <w:lang w:val="en-US"/>
        </w:rPr>
      </w:pPr>
      <w:r>
        <w:rPr>
          <w:rFonts w:ascii="Arial" w:hAnsi="Arial" w:cs="Arial"/>
          <w:sz w:val="22"/>
          <w:szCs w:val="22"/>
          <w:lang w:val="en-US"/>
        </w:rPr>
        <w:t xml:space="preserve">Reviewers </w:t>
      </w:r>
      <w:r w:rsidR="00D46BF4">
        <w:rPr>
          <w:rFonts w:ascii="Arial" w:hAnsi="Arial" w:cs="Arial"/>
          <w:sz w:val="22"/>
          <w:szCs w:val="22"/>
          <w:lang w:val="en-US"/>
        </w:rPr>
        <w:t xml:space="preserve">at Stage 2 </w:t>
      </w:r>
      <w:r>
        <w:rPr>
          <w:rFonts w:ascii="Arial" w:hAnsi="Arial" w:cs="Arial"/>
          <w:sz w:val="22"/>
          <w:szCs w:val="22"/>
          <w:lang w:val="en-US"/>
        </w:rPr>
        <w:t xml:space="preserve">may suggest that authors </w:t>
      </w:r>
      <w:r w:rsidR="0022327A">
        <w:rPr>
          <w:rFonts w:ascii="Arial" w:hAnsi="Arial" w:cs="Arial"/>
          <w:sz w:val="22"/>
          <w:szCs w:val="22"/>
          <w:lang w:val="en-US"/>
        </w:rPr>
        <w:t>report</w:t>
      </w:r>
      <w:r>
        <w:rPr>
          <w:rFonts w:ascii="Arial" w:hAnsi="Arial" w:cs="Arial"/>
          <w:sz w:val="22"/>
          <w:szCs w:val="22"/>
          <w:lang w:val="en-US"/>
        </w:rPr>
        <w:t xml:space="preserve"> additional </w:t>
      </w:r>
      <w:r w:rsidRPr="00315F90">
        <w:rPr>
          <w:rFonts w:ascii="Arial" w:hAnsi="Arial" w:cs="Arial"/>
          <w:i/>
          <w:sz w:val="22"/>
          <w:szCs w:val="22"/>
          <w:lang w:val="en-US"/>
        </w:rPr>
        <w:t>post hoc</w:t>
      </w:r>
      <w:r>
        <w:rPr>
          <w:rFonts w:ascii="Arial" w:hAnsi="Arial" w:cs="Arial"/>
          <w:sz w:val="22"/>
          <w:szCs w:val="22"/>
          <w:lang w:val="en-US"/>
        </w:rPr>
        <w:t xml:space="preserve"> tests</w:t>
      </w:r>
      <w:r w:rsidR="007A03ED">
        <w:rPr>
          <w:rFonts w:ascii="Arial" w:hAnsi="Arial" w:cs="Arial"/>
          <w:sz w:val="22"/>
          <w:szCs w:val="22"/>
          <w:lang w:val="en-US"/>
        </w:rPr>
        <w:t xml:space="preserve"> on their data</w:t>
      </w:r>
      <w:r>
        <w:rPr>
          <w:rFonts w:ascii="Arial" w:hAnsi="Arial" w:cs="Arial"/>
          <w:sz w:val="22"/>
          <w:szCs w:val="22"/>
          <w:lang w:val="en-US"/>
        </w:rPr>
        <w:t xml:space="preserve">; however authors are not obliged to </w:t>
      </w:r>
      <w:r w:rsidR="0022327A">
        <w:rPr>
          <w:rFonts w:ascii="Arial" w:hAnsi="Arial" w:cs="Arial"/>
          <w:sz w:val="22"/>
          <w:szCs w:val="22"/>
          <w:lang w:val="en-US"/>
        </w:rPr>
        <w:t>do so</w:t>
      </w:r>
      <w:r>
        <w:rPr>
          <w:rFonts w:ascii="Arial" w:hAnsi="Arial" w:cs="Arial"/>
          <w:sz w:val="22"/>
          <w:szCs w:val="22"/>
          <w:lang w:val="en-US"/>
        </w:rPr>
        <w:t xml:space="preserve"> unless </w:t>
      </w:r>
      <w:r w:rsidR="0022327A">
        <w:rPr>
          <w:rFonts w:ascii="Arial" w:hAnsi="Arial" w:cs="Arial"/>
          <w:sz w:val="22"/>
          <w:szCs w:val="22"/>
          <w:lang w:val="en-US"/>
        </w:rPr>
        <w:t>such tests</w:t>
      </w:r>
      <w:r>
        <w:rPr>
          <w:rFonts w:ascii="Arial" w:hAnsi="Arial" w:cs="Arial"/>
          <w:sz w:val="22"/>
          <w:szCs w:val="22"/>
          <w:lang w:val="en-US"/>
        </w:rPr>
        <w:t xml:space="preserve"> are necessary to satisfy one or more of the Stage 2 review criteria. </w:t>
      </w:r>
      <w:r w:rsidR="00A1164F">
        <w:rPr>
          <w:rFonts w:ascii="Arial" w:hAnsi="Arial" w:cs="Arial"/>
          <w:sz w:val="22"/>
          <w:szCs w:val="22"/>
          <w:lang w:val="en-US"/>
        </w:rPr>
        <w:t xml:space="preserve">Please note that editorial decisions will not be based on the perceived importance, novelty, or </w:t>
      </w:r>
      <w:r w:rsidR="008C5F9A">
        <w:rPr>
          <w:rFonts w:ascii="Arial" w:hAnsi="Arial" w:cs="Arial"/>
          <w:sz w:val="22"/>
          <w:szCs w:val="22"/>
          <w:lang w:val="en-US"/>
        </w:rPr>
        <w:t>conclusiveness</w:t>
      </w:r>
      <w:r w:rsidR="00A1164F">
        <w:rPr>
          <w:rFonts w:ascii="Arial" w:hAnsi="Arial" w:cs="Arial"/>
          <w:sz w:val="22"/>
          <w:szCs w:val="22"/>
          <w:lang w:val="en-US"/>
        </w:rPr>
        <w:t xml:space="preserve"> of the results. </w:t>
      </w:r>
    </w:p>
    <w:p w14:paraId="29EB4BC0" w14:textId="77777777" w:rsidR="007724C1" w:rsidRDefault="00A1164F">
      <w:pPr>
        <w:widowControl w:val="0"/>
        <w:autoSpaceDE w:val="0"/>
        <w:autoSpaceDN w:val="0"/>
        <w:adjustRightInd w:val="0"/>
        <w:ind w:right="-612"/>
        <w:rPr>
          <w:rFonts w:ascii="Arial" w:hAnsi="Arial" w:cs="Arial"/>
          <w:b/>
          <w:bCs/>
          <w:sz w:val="22"/>
          <w:szCs w:val="22"/>
          <w:lang w:val="en-US"/>
        </w:rPr>
      </w:pPr>
      <w:r>
        <w:rPr>
          <w:rFonts w:ascii="Arial" w:hAnsi="Arial" w:cs="Arial"/>
          <w:b/>
          <w:bCs/>
          <w:sz w:val="22"/>
          <w:szCs w:val="22"/>
          <w:lang w:val="en-US"/>
        </w:rPr>
        <w:br w:type="page"/>
      </w:r>
      <w:r>
        <w:rPr>
          <w:rFonts w:ascii="Arial" w:hAnsi="Arial" w:cs="Arial"/>
          <w:b/>
          <w:bCs/>
          <w:sz w:val="22"/>
          <w:szCs w:val="22"/>
          <w:lang w:val="en-US"/>
        </w:rPr>
        <w:lastRenderedPageBreak/>
        <w:t>Guidelines for authors</w:t>
      </w:r>
    </w:p>
    <w:p w14:paraId="42C5C3FD" w14:textId="77777777" w:rsidR="007724C1" w:rsidRDefault="007724C1">
      <w:pPr>
        <w:widowControl w:val="0"/>
        <w:autoSpaceDE w:val="0"/>
        <w:autoSpaceDN w:val="0"/>
        <w:adjustRightInd w:val="0"/>
        <w:ind w:right="-612"/>
        <w:jc w:val="both"/>
        <w:rPr>
          <w:rFonts w:ascii="Arial" w:hAnsi="Arial" w:cs="Arial"/>
          <w:sz w:val="22"/>
          <w:szCs w:val="22"/>
          <w:lang w:val="en-US"/>
        </w:rPr>
      </w:pPr>
    </w:p>
    <w:p w14:paraId="37FCA670" w14:textId="312001E7" w:rsidR="007724C1" w:rsidRDefault="00A1164F">
      <w:pPr>
        <w:widowControl w:val="0"/>
        <w:autoSpaceDE w:val="0"/>
        <w:autoSpaceDN w:val="0"/>
        <w:adjustRightInd w:val="0"/>
        <w:ind w:right="-612"/>
        <w:jc w:val="both"/>
        <w:rPr>
          <w:rFonts w:ascii="Arial" w:hAnsi="Arial" w:cs="Arial"/>
          <w:sz w:val="22"/>
          <w:szCs w:val="22"/>
          <w:lang w:val="en-US"/>
        </w:rPr>
      </w:pPr>
      <w:r w:rsidRPr="00AE24B1">
        <w:rPr>
          <w:rFonts w:ascii="Arial" w:hAnsi="Arial" w:cs="Arial"/>
          <w:iCs/>
          <w:sz w:val="22"/>
          <w:szCs w:val="22"/>
          <w:lang w:val="en-US"/>
        </w:rPr>
        <w:t>Registered Reports</w:t>
      </w:r>
      <w:r>
        <w:rPr>
          <w:rFonts w:ascii="Arial" w:hAnsi="Arial" w:cs="Arial"/>
          <w:sz w:val="22"/>
          <w:szCs w:val="22"/>
          <w:lang w:val="en-US"/>
        </w:rPr>
        <w:t xml:space="preserve"> are a form of empirical article in which the methods and proposed analyses are pre-registered and reviewed prior to research being conducted. </w:t>
      </w:r>
      <w:r w:rsidR="006E3639">
        <w:rPr>
          <w:rFonts w:ascii="Arial" w:hAnsi="Arial" w:cs="Arial"/>
          <w:sz w:val="22"/>
          <w:szCs w:val="22"/>
          <w:lang w:val="en-US"/>
        </w:rPr>
        <w:t xml:space="preserve">This format is designed to </w:t>
      </w:r>
      <w:proofErr w:type="spellStart"/>
      <w:r w:rsidR="008823BA">
        <w:rPr>
          <w:rFonts w:ascii="Arial" w:hAnsi="Arial" w:cs="Arial"/>
          <w:sz w:val="22"/>
          <w:szCs w:val="22"/>
          <w:lang w:val="en-US"/>
        </w:rPr>
        <w:t>minimi</w:t>
      </w:r>
      <w:r w:rsidR="0002705A">
        <w:rPr>
          <w:rFonts w:ascii="Arial" w:hAnsi="Arial" w:cs="Arial"/>
          <w:sz w:val="22"/>
          <w:szCs w:val="22"/>
          <w:lang w:val="en-US"/>
        </w:rPr>
        <w:t>s</w:t>
      </w:r>
      <w:r w:rsidR="008823BA">
        <w:rPr>
          <w:rFonts w:ascii="Arial" w:hAnsi="Arial" w:cs="Arial"/>
          <w:sz w:val="22"/>
          <w:szCs w:val="22"/>
          <w:lang w:val="en-US"/>
        </w:rPr>
        <w:t>e</w:t>
      </w:r>
      <w:proofErr w:type="spellEnd"/>
      <w:r w:rsidR="008823BA">
        <w:rPr>
          <w:rFonts w:ascii="Arial" w:hAnsi="Arial" w:cs="Arial"/>
          <w:sz w:val="22"/>
          <w:szCs w:val="22"/>
          <w:lang w:val="en-US"/>
        </w:rPr>
        <w:t xml:space="preserve"> </w:t>
      </w:r>
      <w:r w:rsidR="009C35F0">
        <w:rPr>
          <w:rFonts w:ascii="Arial" w:hAnsi="Arial" w:cs="Arial"/>
          <w:sz w:val="22"/>
          <w:szCs w:val="22"/>
          <w:lang w:val="en-US"/>
        </w:rPr>
        <w:t>bias in deductive science</w:t>
      </w:r>
      <w:r w:rsidR="006E3639">
        <w:rPr>
          <w:rFonts w:ascii="Arial" w:hAnsi="Arial" w:cs="Arial"/>
          <w:sz w:val="22"/>
          <w:szCs w:val="22"/>
          <w:lang w:val="en-US"/>
        </w:rPr>
        <w:t>, while also allowing complete flexibility to conduct exploratory (unregistered) analyses and report serendipitous findings.</w:t>
      </w:r>
      <w:r w:rsidR="00354FCB">
        <w:rPr>
          <w:rFonts w:ascii="Arial" w:hAnsi="Arial" w:cs="Arial"/>
          <w:sz w:val="22"/>
          <w:szCs w:val="22"/>
          <w:lang w:val="en-US"/>
        </w:rPr>
        <w:t xml:space="preserve"> </w:t>
      </w:r>
    </w:p>
    <w:p w14:paraId="7289F53F" w14:textId="77777777" w:rsidR="007724C1" w:rsidRDefault="007724C1">
      <w:pPr>
        <w:widowControl w:val="0"/>
        <w:autoSpaceDE w:val="0"/>
        <w:autoSpaceDN w:val="0"/>
        <w:adjustRightInd w:val="0"/>
        <w:ind w:right="-612"/>
        <w:jc w:val="both"/>
        <w:rPr>
          <w:rFonts w:ascii="Arial" w:hAnsi="Arial" w:cs="Arial"/>
          <w:sz w:val="22"/>
          <w:szCs w:val="22"/>
          <w:lang w:val="en-US"/>
        </w:rPr>
      </w:pPr>
    </w:p>
    <w:p w14:paraId="31925492" w14:textId="5F946385" w:rsidR="007724C1" w:rsidRDefault="004A61F7">
      <w:pPr>
        <w:widowControl w:val="0"/>
        <w:autoSpaceDE w:val="0"/>
        <w:autoSpaceDN w:val="0"/>
        <w:adjustRightInd w:val="0"/>
        <w:ind w:right="-612"/>
        <w:jc w:val="both"/>
        <w:rPr>
          <w:rFonts w:ascii="Arial" w:hAnsi="Arial" w:cs="Arial"/>
          <w:sz w:val="22"/>
          <w:szCs w:val="22"/>
          <w:lang w:val="en-US"/>
        </w:rPr>
      </w:pPr>
      <w:r>
        <w:rPr>
          <w:rFonts w:ascii="Arial" w:hAnsi="Arial" w:cs="Arial"/>
          <w:sz w:val="22"/>
          <w:szCs w:val="22"/>
          <w:lang w:val="en-US"/>
        </w:rPr>
        <w:t xml:space="preserve">The cornerstone of </w:t>
      </w:r>
      <w:r w:rsidR="0095440F">
        <w:rPr>
          <w:rFonts w:ascii="Arial" w:hAnsi="Arial" w:cs="Arial"/>
          <w:sz w:val="22"/>
          <w:szCs w:val="22"/>
          <w:lang w:val="en-US"/>
        </w:rPr>
        <w:t xml:space="preserve">the </w:t>
      </w:r>
      <w:r>
        <w:rPr>
          <w:rFonts w:ascii="Arial" w:hAnsi="Arial" w:cs="Arial"/>
          <w:sz w:val="22"/>
          <w:szCs w:val="22"/>
          <w:lang w:val="en-US"/>
        </w:rPr>
        <w:t xml:space="preserve">Registered Reports </w:t>
      </w:r>
      <w:r w:rsidR="0095440F">
        <w:rPr>
          <w:rFonts w:ascii="Arial" w:hAnsi="Arial" w:cs="Arial"/>
          <w:sz w:val="22"/>
          <w:szCs w:val="22"/>
          <w:lang w:val="en-US"/>
        </w:rPr>
        <w:t>format is</w:t>
      </w:r>
      <w:r w:rsidR="00A1164F">
        <w:rPr>
          <w:rFonts w:ascii="Arial" w:hAnsi="Arial" w:cs="Arial"/>
          <w:sz w:val="22"/>
          <w:szCs w:val="22"/>
          <w:lang w:val="en-US"/>
        </w:rPr>
        <w:t xml:space="preserve"> that a significant part of the manuscript will be a</w:t>
      </w:r>
      <w:r w:rsidR="009066C0">
        <w:rPr>
          <w:rFonts w:ascii="Arial" w:hAnsi="Arial" w:cs="Arial"/>
          <w:sz w:val="22"/>
          <w:szCs w:val="22"/>
          <w:lang w:val="en-US"/>
        </w:rPr>
        <w:t xml:space="preserve">ssessed prior to data collection, with the highest quality submissions accepted </w:t>
      </w:r>
      <w:r w:rsidR="00621FC6">
        <w:rPr>
          <w:rFonts w:ascii="Arial" w:hAnsi="Arial" w:cs="Arial"/>
          <w:sz w:val="22"/>
          <w:szCs w:val="22"/>
          <w:lang w:val="en-US"/>
        </w:rPr>
        <w:t>in advance</w:t>
      </w:r>
      <w:r w:rsidR="00A1164F">
        <w:rPr>
          <w:rFonts w:ascii="Arial" w:hAnsi="Arial" w:cs="Arial"/>
          <w:sz w:val="22"/>
          <w:szCs w:val="22"/>
          <w:lang w:val="en-US"/>
        </w:rPr>
        <w:t xml:space="preserve">. Initial submissions will include a description of the key research question and background literature, hypotheses, experimental procedures, analysis pipeline, a statistical power analysis (or Bayesian equivalent), and pilot data (where applicable). </w:t>
      </w:r>
    </w:p>
    <w:p w14:paraId="55C3210E" w14:textId="77777777" w:rsidR="007724C1" w:rsidRDefault="007724C1">
      <w:pPr>
        <w:widowControl w:val="0"/>
        <w:autoSpaceDE w:val="0"/>
        <w:autoSpaceDN w:val="0"/>
        <w:adjustRightInd w:val="0"/>
        <w:ind w:right="-612"/>
        <w:jc w:val="both"/>
        <w:rPr>
          <w:rFonts w:ascii="Arial" w:hAnsi="Arial" w:cs="Arial"/>
          <w:sz w:val="22"/>
          <w:szCs w:val="22"/>
          <w:lang w:val="en-US"/>
        </w:rPr>
      </w:pPr>
    </w:p>
    <w:p w14:paraId="39D802E2" w14:textId="18A20333" w:rsidR="007724C1" w:rsidRDefault="00A1164F">
      <w:pPr>
        <w:widowControl w:val="0"/>
        <w:autoSpaceDE w:val="0"/>
        <w:autoSpaceDN w:val="0"/>
        <w:adjustRightInd w:val="0"/>
        <w:ind w:right="-612"/>
        <w:jc w:val="both"/>
        <w:rPr>
          <w:rFonts w:ascii="Arial" w:hAnsi="Arial" w:cs="Arial"/>
          <w:sz w:val="22"/>
          <w:szCs w:val="22"/>
          <w:lang w:val="en-US"/>
        </w:rPr>
      </w:pPr>
      <w:r>
        <w:rPr>
          <w:rFonts w:ascii="Arial" w:hAnsi="Arial" w:cs="Arial"/>
          <w:sz w:val="22"/>
          <w:szCs w:val="22"/>
          <w:lang w:val="en-US"/>
        </w:rPr>
        <w:t xml:space="preserve">Initial submissions will be triaged by an editorial team for </w:t>
      </w:r>
      <w:r w:rsidR="00316A0D">
        <w:rPr>
          <w:rFonts w:ascii="Arial" w:hAnsi="Arial" w:cs="Arial"/>
          <w:sz w:val="22"/>
          <w:szCs w:val="22"/>
          <w:lang w:val="en-US"/>
        </w:rPr>
        <w:t xml:space="preserve">high </w:t>
      </w:r>
      <w:r>
        <w:rPr>
          <w:rFonts w:ascii="Arial" w:hAnsi="Arial" w:cs="Arial"/>
          <w:sz w:val="22"/>
          <w:szCs w:val="22"/>
          <w:lang w:val="en-US"/>
        </w:rPr>
        <w:t xml:space="preserve">scientific significance. Those that pass triage will then be sent for in-depth peer review (Stage 1). Following review, the article will then be either rejected or accepted in principle for publication. Following in principle acceptance (IPA), the authors will then proceed to conduct the study, adhering exactly to the peer-reviewed procedures. When the study is complete the authors will submit their </w:t>
      </w:r>
      <w:proofErr w:type="spellStart"/>
      <w:r>
        <w:rPr>
          <w:rFonts w:ascii="Arial" w:hAnsi="Arial" w:cs="Arial"/>
          <w:sz w:val="22"/>
          <w:szCs w:val="22"/>
          <w:lang w:val="en-US"/>
        </w:rPr>
        <w:t>finalised</w:t>
      </w:r>
      <w:proofErr w:type="spellEnd"/>
      <w:r>
        <w:rPr>
          <w:rFonts w:ascii="Arial" w:hAnsi="Arial" w:cs="Arial"/>
          <w:sz w:val="22"/>
          <w:szCs w:val="22"/>
          <w:lang w:val="en-US"/>
        </w:rPr>
        <w:t xml:space="preserve"> manuscript for re-review (Stage 2) and </w:t>
      </w:r>
      <w:r w:rsidR="00225C92">
        <w:rPr>
          <w:rFonts w:ascii="Arial" w:hAnsi="Arial" w:cs="Arial"/>
          <w:sz w:val="22"/>
          <w:szCs w:val="22"/>
          <w:lang w:val="en-US"/>
        </w:rPr>
        <w:t xml:space="preserve">in </w:t>
      </w:r>
      <w:r>
        <w:rPr>
          <w:rFonts w:ascii="Arial" w:hAnsi="Arial" w:cs="Arial"/>
          <w:sz w:val="22"/>
          <w:szCs w:val="22"/>
          <w:lang w:val="en-US"/>
        </w:rPr>
        <w:t>will upload their raw data</w:t>
      </w:r>
      <w:r w:rsidR="000B2EAD">
        <w:rPr>
          <w:rFonts w:ascii="Arial" w:hAnsi="Arial" w:cs="Arial"/>
          <w:sz w:val="22"/>
          <w:szCs w:val="22"/>
          <w:lang w:val="en-US"/>
        </w:rPr>
        <w:t>, digital study materials,</w:t>
      </w:r>
      <w:r>
        <w:rPr>
          <w:rFonts w:ascii="Arial" w:hAnsi="Arial" w:cs="Arial"/>
          <w:sz w:val="22"/>
          <w:szCs w:val="22"/>
          <w:lang w:val="en-US"/>
        </w:rPr>
        <w:t xml:space="preserve"> and laboratory log to a publicly accessible file-sharing service. Pending quality checks and a sensible interpretation of the findings, the manuscript will be published regardless of the results.</w:t>
      </w:r>
    </w:p>
    <w:p w14:paraId="2EF3680D" w14:textId="77777777" w:rsidR="007724C1" w:rsidRDefault="007724C1">
      <w:pPr>
        <w:widowControl w:val="0"/>
        <w:autoSpaceDE w:val="0"/>
        <w:autoSpaceDN w:val="0"/>
        <w:adjustRightInd w:val="0"/>
        <w:ind w:right="-612"/>
        <w:jc w:val="both"/>
        <w:rPr>
          <w:rFonts w:ascii="Arial" w:hAnsi="Arial" w:cs="Arial"/>
          <w:sz w:val="22"/>
          <w:szCs w:val="22"/>
          <w:lang w:val="en-US"/>
        </w:rPr>
      </w:pPr>
    </w:p>
    <w:p w14:paraId="4AEB8D4B" w14:textId="63130153" w:rsidR="007724C1" w:rsidRDefault="00B97CAC">
      <w:pPr>
        <w:widowControl w:val="0"/>
        <w:autoSpaceDE w:val="0"/>
        <w:autoSpaceDN w:val="0"/>
        <w:adjustRightInd w:val="0"/>
        <w:ind w:right="-612"/>
        <w:jc w:val="both"/>
        <w:rPr>
          <w:rFonts w:ascii="Arial" w:hAnsi="Arial" w:cs="Arial"/>
          <w:sz w:val="22"/>
          <w:szCs w:val="22"/>
          <w:lang w:val="en-US"/>
        </w:rPr>
      </w:pPr>
      <w:r w:rsidRPr="0021643E">
        <w:rPr>
          <w:rFonts w:ascii="Arial" w:hAnsi="Arial"/>
          <w:bCs/>
          <w:noProof/>
          <w:sz w:val="22"/>
          <w:szCs w:val="22"/>
          <w:u w:val="double"/>
          <w:lang w:eastAsia="en-GB"/>
        </w:rPr>
        <mc:AlternateContent>
          <mc:Choice Requires="wps">
            <w:drawing>
              <wp:anchor distT="0" distB="0" distL="114300" distR="114300" simplePos="0" relativeHeight="251659264" behindDoc="0" locked="0" layoutInCell="1" allowOverlap="1" wp14:anchorId="6B26CA48" wp14:editId="3D295DEF">
                <wp:simplePos x="0" y="0"/>
                <wp:positionH relativeFrom="column">
                  <wp:posOffset>1308735</wp:posOffset>
                </wp:positionH>
                <wp:positionV relativeFrom="paragraph">
                  <wp:posOffset>36195</wp:posOffset>
                </wp:positionV>
                <wp:extent cx="30861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086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3E1013" w14:textId="77777777" w:rsidR="001553DE" w:rsidRPr="0021643E" w:rsidRDefault="001553DE" w:rsidP="00B97CAC">
                            <w:pPr>
                              <w:rPr>
                                <w:rFonts w:ascii="Arial" w:hAnsi="Arial" w:cs="Arial"/>
                                <w:b/>
                                <w:sz w:val="22"/>
                                <w:szCs w:val="22"/>
                                <w:u w:val="single"/>
                              </w:rPr>
                            </w:pPr>
                            <w:r w:rsidRPr="0021643E">
                              <w:rPr>
                                <w:rFonts w:ascii="Arial" w:hAnsi="Arial" w:cs="Arial"/>
                                <w:b/>
                                <w:sz w:val="22"/>
                                <w:szCs w:val="22"/>
                                <w:u w:val="single"/>
                              </w:rPr>
                              <w:t xml:space="preserve">The review process for </w:t>
                            </w:r>
                            <w:r w:rsidRPr="0021643E">
                              <w:rPr>
                                <w:rFonts w:ascii="Arial" w:hAnsi="Arial" w:cs="Arial"/>
                                <w:b/>
                                <w:i/>
                                <w:sz w:val="22"/>
                                <w:szCs w:val="22"/>
                                <w:u w:val="single"/>
                              </w:rPr>
                              <w:t>Registered Reports</w:t>
                            </w:r>
                            <w:r w:rsidRPr="0021643E">
                              <w:rPr>
                                <w:rFonts w:ascii="Arial" w:hAnsi="Arial" w:cs="Arial"/>
                                <w:b/>
                                <w:sz w:val="22"/>
                                <w:szCs w:val="2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6CA48" id="_x0000_t202" coordsize="21600,21600" o:spt="202" path="m,l,21600r21600,l21600,xe">
                <v:stroke joinstyle="miter"/>
                <v:path gradientshapeok="t" o:connecttype="rect"/>
              </v:shapetype>
              <v:shape id="Text Box 2" o:spid="_x0000_s1026" type="#_x0000_t202" style="position:absolute;left:0;text-align:left;margin-left:103.05pt;margin-top:2.85pt;width:24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EoqQIAAKM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" filled="f" stroked="f">
                <v:textbox>
                  <w:txbxContent>
                    <w:p w14:paraId="7D3E1013" w14:textId="77777777" w:rsidR="001553DE" w:rsidRPr="0021643E" w:rsidRDefault="001553DE" w:rsidP="00B97CAC">
                      <w:pPr>
                        <w:rPr>
                          <w:rFonts w:ascii="Arial" w:hAnsi="Arial" w:cs="Arial"/>
                          <w:b/>
                          <w:sz w:val="22"/>
                          <w:szCs w:val="22"/>
                          <w:u w:val="single"/>
                        </w:rPr>
                      </w:pPr>
                      <w:r w:rsidRPr="0021643E">
                        <w:rPr>
                          <w:rFonts w:ascii="Arial" w:hAnsi="Arial" w:cs="Arial"/>
                          <w:b/>
                          <w:sz w:val="22"/>
                          <w:szCs w:val="22"/>
                          <w:u w:val="single"/>
                        </w:rPr>
                        <w:t xml:space="preserve">The review process for </w:t>
                      </w:r>
                      <w:r w:rsidRPr="0021643E">
                        <w:rPr>
                          <w:rFonts w:ascii="Arial" w:hAnsi="Arial" w:cs="Arial"/>
                          <w:b/>
                          <w:i/>
                          <w:sz w:val="22"/>
                          <w:szCs w:val="22"/>
                          <w:u w:val="single"/>
                        </w:rPr>
                        <w:t>Registered Reports</w:t>
                      </w:r>
                      <w:r w:rsidRPr="0021643E">
                        <w:rPr>
                          <w:rFonts w:ascii="Arial" w:hAnsi="Arial" w:cs="Arial"/>
                          <w:b/>
                          <w:sz w:val="22"/>
                          <w:szCs w:val="22"/>
                          <w:u w:val="single"/>
                        </w:rPr>
                        <w:t xml:space="preserve"> </w:t>
                      </w:r>
                    </w:p>
                  </w:txbxContent>
                </v:textbox>
                <w10:wrap type="square"/>
              </v:shape>
            </w:pict>
          </mc:Fallback>
        </mc:AlternateContent>
      </w:r>
    </w:p>
    <w:p w14:paraId="49985687" w14:textId="77777777" w:rsidR="007724C1" w:rsidRDefault="007724C1">
      <w:pPr>
        <w:widowControl w:val="0"/>
        <w:autoSpaceDE w:val="0"/>
        <w:autoSpaceDN w:val="0"/>
        <w:adjustRightInd w:val="0"/>
        <w:ind w:right="-612"/>
        <w:jc w:val="both"/>
        <w:rPr>
          <w:rFonts w:ascii="Arial" w:hAnsi="Arial" w:cs="Arial"/>
          <w:b/>
          <w:bCs/>
          <w:sz w:val="22"/>
          <w:szCs w:val="22"/>
          <w:lang w:val="en-US"/>
        </w:rPr>
      </w:pPr>
    </w:p>
    <w:p w14:paraId="67A9E0C4" w14:textId="77777777" w:rsidR="00B97CAC" w:rsidRDefault="00B97CAC">
      <w:pPr>
        <w:widowControl w:val="0"/>
        <w:autoSpaceDE w:val="0"/>
        <w:autoSpaceDN w:val="0"/>
        <w:adjustRightInd w:val="0"/>
        <w:ind w:right="-612"/>
        <w:jc w:val="both"/>
        <w:rPr>
          <w:rFonts w:ascii="Arial" w:hAnsi="Arial" w:cs="Arial"/>
          <w:b/>
          <w:bCs/>
          <w:sz w:val="22"/>
          <w:szCs w:val="22"/>
          <w:lang w:val="en-US"/>
        </w:rPr>
      </w:pPr>
    </w:p>
    <w:p w14:paraId="7B20B74F" w14:textId="0EEBB750" w:rsidR="00B97CAC" w:rsidRDefault="00DA3679" w:rsidP="0015261C">
      <w:pPr>
        <w:widowControl w:val="0"/>
        <w:autoSpaceDE w:val="0"/>
        <w:autoSpaceDN w:val="0"/>
        <w:adjustRightInd w:val="0"/>
        <w:ind w:right="-612"/>
        <w:jc w:val="center"/>
        <w:rPr>
          <w:rFonts w:ascii="Arial" w:hAnsi="Arial" w:cs="Arial"/>
          <w:b/>
          <w:bCs/>
          <w:sz w:val="22"/>
          <w:szCs w:val="22"/>
          <w:lang w:val="en-US"/>
        </w:rPr>
      </w:pPr>
      <w:r>
        <w:rPr>
          <w:rFonts w:ascii="Arial" w:hAnsi="Arial" w:cs="Arial"/>
          <w:b/>
          <w:bCs/>
          <w:noProof/>
          <w:sz w:val="22"/>
          <w:szCs w:val="22"/>
          <w:lang w:eastAsia="en-GB"/>
        </w:rPr>
        <w:drawing>
          <wp:inline distT="0" distB="0" distL="0" distR="0" wp14:anchorId="651E3D02" wp14:editId="38C94AEE">
            <wp:extent cx="5075566" cy="4612640"/>
            <wp:effectExtent l="0" t="0" r="4445" b="1016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7283" cy="4614201"/>
                    </a:xfrm>
                    <a:prstGeom prst="rect">
                      <a:avLst/>
                    </a:prstGeom>
                    <a:noFill/>
                    <a:ln>
                      <a:noFill/>
                    </a:ln>
                  </pic:spPr>
                </pic:pic>
              </a:graphicData>
            </a:graphic>
          </wp:inline>
        </w:drawing>
      </w:r>
    </w:p>
    <w:p w14:paraId="743C628A" w14:textId="77777777" w:rsidR="007724C1" w:rsidRDefault="007724C1">
      <w:pPr>
        <w:widowControl w:val="0"/>
        <w:autoSpaceDE w:val="0"/>
        <w:autoSpaceDN w:val="0"/>
        <w:adjustRightInd w:val="0"/>
        <w:ind w:right="-612"/>
        <w:jc w:val="both"/>
        <w:rPr>
          <w:rFonts w:ascii="Arial" w:hAnsi="Arial" w:cs="Arial"/>
          <w:b/>
          <w:bCs/>
          <w:sz w:val="22"/>
          <w:szCs w:val="22"/>
          <w:lang w:val="en-US"/>
        </w:rPr>
      </w:pPr>
    </w:p>
    <w:p w14:paraId="6A7CED8A" w14:textId="459B08B5" w:rsidR="007724C1" w:rsidRPr="00B97CAC" w:rsidRDefault="00A1164F" w:rsidP="00B97CAC">
      <w:pPr>
        <w:widowControl w:val="0"/>
        <w:autoSpaceDE w:val="0"/>
        <w:autoSpaceDN w:val="0"/>
        <w:adjustRightInd w:val="0"/>
        <w:ind w:right="-612"/>
        <w:rPr>
          <w:rFonts w:ascii="Arial" w:hAnsi="Arial" w:cs="Arial"/>
          <w:b/>
          <w:bCs/>
          <w:sz w:val="22"/>
          <w:szCs w:val="22"/>
          <w:u w:val="double"/>
          <w:lang w:val="en-US"/>
        </w:rPr>
      </w:pPr>
      <w:r w:rsidRPr="00B97CAC">
        <w:rPr>
          <w:rFonts w:ascii="Arial" w:hAnsi="Arial" w:cs="Arial"/>
          <w:b/>
          <w:bCs/>
          <w:sz w:val="22"/>
          <w:szCs w:val="22"/>
          <w:u w:val="single"/>
          <w:lang w:val="en-US"/>
        </w:rPr>
        <w:t>Stage 1: Initial manuscript submission and review</w:t>
      </w:r>
    </w:p>
    <w:p w14:paraId="55B1C443" w14:textId="77777777" w:rsidR="007724C1" w:rsidRPr="00B97CAC" w:rsidRDefault="007724C1">
      <w:pPr>
        <w:widowControl w:val="0"/>
        <w:autoSpaceDE w:val="0"/>
        <w:autoSpaceDN w:val="0"/>
        <w:adjustRightInd w:val="0"/>
        <w:ind w:right="-612"/>
        <w:jc w:val="both"/>
        <w:rPr>
          <w:rFonts w:ascii="Arial" w:hAnsi="Arial" w:cs="Arial"/>
          <w:sz w:val="22"/>
          <w:szCs w:val="22"/>
          <w:u w:val="single"/>
          <w:lang w:val="en-US"/>
        </w:rPr>
      </w:pPr>
    </w:p>
    <w:p w14:paraId="1FC32538" w14:textId="1F89090E" w:rsidR="007724C1" w:rsidRDefault="00A1164F">
      <w:pPr>
        <w:widowControl w:val="0"/>
        <w:autoSpaceDE w:val="0"/>
        <w:autoSpaceDN w:val="0"/>
        <w:adjustRightInd w:val="0"/>
        <w:ind w:right="-612"/>
        <w:jc w:val="both"/>
        <w:rPr>
          <w:rFonts w:ascii="Arial" w:hAnsi="Arial" w:cs="Arial"/>
          <w:sz w:val="22"/>
          <w:szCs w:val="22"/>
          <w:lang w:val="en-US"/>
        </w:rPr>
      </w:pPr>
      <w:r>
        <w:rPr>
          <w:rFonts w:ascii="Arial" w:hAnsi="Arial" w:cs="Arial"/>
          <w:sz w:val="22"/>
          <w:szCs w:val="22"/>
          <w:lang w:val="en-US"/>
        </w:rPr>
        <w:t>Due to the high volum</w:t>
      </w:r>
      <w:r w:rsidR="00E43B9A">
        <w:rPr>
          <w:rFonts w:ascii="Arial" w:hAnsi="Arial" w:cs="Arial"/>
          <w:sz w:val="22"/>
          <w:szCs w:val="22"/>
          <w:lang w:val="en-US"/>
        </w:rPr>
        <w:t xml:space="preserve">e of submissions, the editors </w:t>
      </w:r>
      <w:r>
        <w:rPr>
          <w:rFonts w:ascii="Arial" w:hAnsi="Arial" w:cs="Arial"/>
          <w:sz w:val="22"/>
          <w:szCs w:val="22"/>
          <w:lang w:val="en-US"/>
        </w:rPr>
        <w:t xml:space="preserve">will select only the most scientifically promising manuscripts for in-depth peer review. Stage 1 submissions should include the manuscript (details below) and a brief cover letter. Authors are welcome to submit </w:t>
      </w:r>
      <w:proofErr w:type="spellStart"/>
      <w:r>
        <w:rPr>
          <w:rFonts w:ascii="Arial" w:hAnsi="Arial" w:cs="Arial"/>
          <w:sz w:val="22"/>
          <w:szCs w:val="22"/>
          <w:lang w:val="en-US"/>
        </w:rPr>
        <w:t>presubmission</w:t>
      </w:r>
      <w:proofErr w:type="spellEnd"/>
      <w:r>
        <w:rPr>
          <w:rFonts w:ascii="Arial" w:hAnsi="Arial" w:cs="Arial"/>
          <w:sz w:val="22"/>
          <w:szCs w:val="22"/>
          <w:lang w:val="en-US"/>
        </w:rPr>
        <w:t xml:space="preserve"> enquires for advice on the likely suitability of a study as a </w:t>
      </w:r>
      <w:r w:rsidRPr="004E37C9">
        <w:rPr>
          <w:rFonts w:ascii="Arial" w:hAnsi="Arial" w:cs="Arial"/>
          <w:iCs/>
          <w:sz w:val="22"/>
          <w:szCs w:val="22"/>
          <w:lang w:val="en-US"/>
        </w:rPr>
        <w:t>Registered Report</w:t>
      </w:r>
      <w:r w:rsidRPr="004E37C9">
        <w:rPr>
          <w:rFonts w:ascii="Arial" w:hAnsi="Arial" w:cs="Arial"/>
          <w:sz w:val="22"/>
          <w:szCs w:val="22"/>
          <w:lang w:val="en-US"/>
        </w:rPr>
        <w:t>.</w:t>
      </w:r>
      <w:r>
        <w:rPr>
          <w:rFonts w:ascii="Arial" w:hAnsi="Arial" w:cs="Arial"/>
          <w:sz w:val="22"/>
          <w:szCs w:val="22"/>
          <w:lang w:val="en-US"/>
        </w:rPr>
        <w:t xml:space="preserve"> However, please note that the editorial board will not agree to send manuscripts for in-depth review until a complete Stage 1 submission has been considered.</w:t>
      </w:r>
    </w:p>
    <w:p w14:paraId="1C7797E2" w14:textId="77777777" w:rsidR="007724C1" w:rsidRDefault="007724C1">
      <w:pPr>
        <w:widowControl w:val="0"/>
        <w:autoSpaceDE w:val="0"/>
        <w:autoSpaceDN w:val="0"/>
        <w:adjustRightInd w:val="0"/>
        <w:ind w:right="-612"/>
        <w:jc w:val="both"/>
        <w:rPr>
          <w:rFonts w:ascii="Arial" w:hAnsi="Arial" w:cs="Arial"/>
          <w:sz w:val="22"/>
          <w:szCs w:val="22"/>
          <w:lang w:val="en-US"/>
        </w:rPr>
      </w:pPr>
    </w:p>
    <w:p w14:paraId="330A77F8" w14:textId="77777777" w:rsidR="007724C1" w:rsidRDefault="00A1164F">
      <w:pPr>
        <w:widowControl w:val="0"/>
        <w:autoSpaceDE w:val="0"/>
        <w:autoSpaceDN w:val="0"/>
        <w:adjustRightInd w:val="0"/>
        <w:ind w:right="-612"/>
        <w:jc w:val="both"/>
        <w:rPr>
          <w:rFonts w:ascii="Arial" w:hAnsi="Arial" w:cs="Arial"/>
          <w:sz w:val="22"/>
          <w:szCs w:val="22"/>
          <w:lang w:val="en-US"/>
        </w:rPr>
      </w:pPr>
      <w:r>
        <w:rPr>
          <w:rFonts w:ascii="Arial" w:hAnsi="Arial" w:cs="Arial"/>
          <w:sz w:val="22"/>
          <w:szCs w:val="22"/>
          <w:lang w:val="en-US"/>
        </w:rPr>
        <w:t>The cover letter should include:</w:t>
      </w:r>
    </w:p>
    <w:p w14:paraId="33A927C8" w14:textId="77777777" w:rsidR="007724C1" w:rsidRDefault="007724C1">
      <w:pPr>
        <w:widowControl w:val="0"/>
        <w:autoSpaceDE w:val="0"/>
        <w:autoSpaceDN w:val="0"/>
        <w:adjustRightInd w:val="0"/>
        <w:ind w:right="-612"/>
        <w:jc w:val="both"/>
        <w:rPr>
          <w:rFonts w:ascii="Arial" w:hAnsi="Arial" w:cs="Arial"/>
          <w:sz w:val="22"/>
          <w:szCs w:val="22"/>
          <w:lang w:val="en-US"/>
        </w:rPr>
      </w:pPr>
    </w:p>
    <w:p w14:paraId="7B67F074" w14:textId="12997CFD" w:rsidR="007724C1" w:rsidRDefault="00A1164F" w:rsidP="002C1A29">
      <w:pPr>
        <w:widowControl w:val="0"/>
        <w:numPr>
          <w:ilvl w:val="0"/>
          <w:numId w:val="9"/>
        </w:numPr>
        <w:autoSpaceDE w:val="0"/>
        <w:autoSpaceDN w:val="0"/>
        <w:adjustRightInd w:val="0"/>
        <w:ind w:right="-612"/>
        <w:jc w:val="both"/>
        <w:rPr>
          <w:rFonts w:ascii="Arial" w:hAnsi="Arial" w:cs="Arial"/>
          <w:sz w:val="22"/>
          <w:szCs w:val="22"/>
          <w:lang w:val="en-US"/>
        </w:rPr>
      </w:pPr>
      <w:r>
        <w:rPr>
          <w:rFonts w:ascii="Arial" w:hAnsi="Arial" w:cs="Arial"/>
          <w:sz w:val="22"/>
          <w:szCs w:val="22"/>
          <w:lang w:val="en-US"/>
        </w:rPr>
        <w:t xml:space="preserve">A brief scientific case for consideration. Authors are encouraged to refer to the likely </w:t>
      </w:r>
      <w:hyperlink r:id="rId6" w:history="1">
        <w:r w:rsidRPr="00692B0B">
          <w:rPr>
            <w:rStyle w:val="Hyperlink"/>
            <w:rFonts w:ascii="Arial" w:hAnsi="Arial" w:cs="Arial"/>
            <w:iCs/>
            <w:sz w:val="22"/>
            <w:szCs w:val="22"/>
            <w:lang w:val="en-US"/>
          </w:rPr>
          <w:t>replication value</w:t>
        </w:r>
      </w:hyperlink>
      <w:r w:rsidR="002C1A29">
        <w:rPr>
          <w:rFonts w:ascii="Arial" w:hAnsi="Arial" w:cs="Arial"/>
          <w:sz w:val="22"/>
          <w:szCs w:val="22"/>
          <w:lang w:val="en-US"/>
        </w:rPr>
        <w:t xml:space="preserve"> of the research</w:t>
      </w:r>
      <w:r>
        <w:rPr>
          <w:rFonts w:ascii="Arial" w:hAnsi="Arial" w:cs="Arial"/>
          <w:sz w:val="22"/>
          <w:szCs w:val="22"/>
          <w:lang w:val="en-US"/>
        </w:rPr>
        <w:t xml:space="preserve">. High-value replication studies are welcome </w:t>
      </w:r>
      <w:r w:rsidR="007F5912">
        <w:rPr>
          <w:rFonts w:ascii="Arial" w:hAnsi="Arial" w:cs="Arial"/>
          <w:sz w:val="22"/>
          <w:szCs w:val="22"/>
          <w:lang w:val="en-US"/>
        </w:rPr>
        <w:t>in addition to</w:t>
      </w:r>
      <w:r>
        <w:rPr>
          <w:rFonts w:ascii="Arial" w:hAnsi="Arial" w:cs="Arial"/>
          <w:sz w:val="22"/>
          <w:szCs w:val="22"/>
          <w:lang w:val="en-US"/>
        </w:rPr>
        <w:t xml:space="preserve"> novel studies.</w:t>
      </w:r>
    </w:p>
    <w:p w14:paraId="5D80994F" w14:textId="20F86832" w:rsidR="007724C1" w:rsidRDefault="00A1164F" w:rsidP="002C1A29">
      <w:pPr>
        <w:widowControl w:val="0"/>
        <w:numPr>
          <w:ilvl w:val="0"/>
          <w:numId w:val="9"/>
        </w:numPr>
        <w:autoSpaceDE w:val="0"/>
        <w:autoSpaceDN w:val="0"/>
        <w:adjustRightInd w:val="0"/>
        <w:ind w:right="-612"/>
        <w:jc w:val="both"/>
        <w:rPr>
          <w:rFonts w:ascii="Arial" w:hAnsi="Arial" w:cs="Arial"/>
          <w:sz w:val="22"/>
          <w:szCs w:val="22"/>
          <w:lang w:val="en-US"/>
        </w:rPr>
      </w:pPr>
      <w:r>
        <w:rPr>
          <w:rFonts w:ascii="Arial" w:hAnsi="Arial" w:cs="Arial"/>
          <w:sz w:val="22"/>
          <w:szCs w:val="22"/>
          <w:lang w:val="en-US"/>
        </w:rPr>
        <w:t xml:space="preserve">A statement confirming that all necessary support (e.g. funding, facilities) and approvals (e.g. ethics) are in place for the proposed research. Note that manuscripts will be </w:t>
      </w:r>
      <w:r w:rsidR="00F03874">
        <w:rPr>
          <w:rFonts w:ascii="Arial" w:hAnsi="Arial" w:cs="Arial"/>
          <w:sz w:val="22"/>
          <w:szCs w:val="22"/>
          <w:lang w:val="en-US"/>
        </w:rPr>
        <w:t xml:space="preserve">generally </w:t>
      </w:r>
      <w:r>
        <w:rPr>
          <w:rFonts w:ascii="Arial" w:hAnsi="Arial" w:cs="Arial"/>
          <w:sz w:val="22"/>
          <w:szCs w:val="22"/>
          <w:lang w:val="en-US"/>
        </w:rPr>
        <w:t>considered only for studies that a</w:t>
      </w:r>
      <w:r w:rsidR="00F03874">
        <w:rPr>
          <w:rFonts w:ascii="Arial" w:hAnsi="Arial" w:cs="Arial"/>
          <w:sz w:val="22"/>
          <w:szCs w:val="22"/>
          <w:lang w:val="en-US"/>
        </w:rPr>
        <w:t>re able to commence immediately; however authors with alternative plans are encouraged to contact the journal office for advice.</w:t>
      </w:r>
    </w:p>
    <w:p w14:paraId="29865F9D" w14:textId="5601D3BA" w:rsidR="007724C1" w:rsidRDefault="00A1164F" w:rsidP="002C1A29">
      <w:pPr>
        <w:widowControl w:val="0"/>
        <w:numPr>
          <w:ilvl w:val="0"/>
          <w:numId w:val="9"/>
        </w:numPr>
        <w:autoSpaceDE w:val="0"/>
        <w:autoSpaceDN w:val="0"/>
        <w:adjustRightInd w:val="0"/>
        <w:ind w:right="-612"/>
        <w:jc w:val="both"/>
        <w:rPr>
          <w:rFonts w:ascii="Arial" w:hAnsi="Arial" w:cs="Arial"/>
          <w:sz w:val="22"/>
          <w:szCs w:val="22"/>
          <w:lang w:val="en-US"/>
        </w:rPr>
      </w:pPr>
      <w:r>
        <w:rPr>
          <w:rFonts w:ascii="Arial" w:hAnsi="Arial" w:cs="Arial"/>
          <w:sz w:val="22"/>
          <w:szCs w:val="22"/>
          <w:lang w:val="en-US"/>
        </w:rPr>
        <w:t>An anticipated timeline for completing the study if the initial submission is accepted.</w:t>
      </w:r>
    </w:p>
    <w:p w14:paraId="230EE3CD" w14:textId="1C8746DC" w:rsidR="007724C1" w:rsidRDefault="00A1164F" w:rsidP="002C1A29">
      <w:pPr>
        <w:widowControl w:val="0"/>
        <w:numPr>
          <w:ilvl w:val="0"/>
          <w:numId w:val="9"/>
        </w:numPr>
        <w:autoSpaceDE w:val="0"/>
        <w:autoSpaceDN w:val="0"/>
        <w:adjustRightInd w:val="0"/>
        <w:ind w:right="-612"/>
        <w:jc w:val="both"/>
        <w:rPr>
          <w:rFonts w:ascii="Arial" w:hAnsi="Arial" w:cs="Arial"/>
          <w:sz w:val="22"/>
          <w:szCs w:val="22"/>
          <w:lang w:val="en-US"/>
        </w:rPr>
      </w:pPr>
      <w:r>
        <w:rPr>
          <w:rFonts w:ascii="Arial" w:hAnsi="Arial" w:cs="Arial"/>
          <w:sz w:val="22"/>
          <w:szCs w:val="22"/>
          <w:lang w:val="en-US"/>
        </w:rPr>
        <w:t>A statement confirming that the authors agree to share their raw data</w:t>
      </w:r>
      <w:r w:rsidR="00692B0B">
        <w:rPr>
          <w:rFonts w:ascii="Arial" w:hAnsi="Arial" w:cs="Arial"/>
          <w:sz w:val="22"/>
          <w:szCs w:val="22"/>
          <w:lang w:val="en-US"/>
        </w:rPr>
        <w:t xml:space="preserve">, </w:t>
      </w:r>
      <w:r w:rsidR="00153CA1">
        <w:rPr>
          <w:rFonts w:ascii="Arial" w:hAnsi="Arial" w:cs="Arial"/>
          <w:sz w:val="22"/>
          <w:szCs w:val="22"/>
          <w:lang w:val="en-US"/>
        </w:rPr>
        <w:t>any digital study</w:t>
      </w:r>
      <w:r w:rsidR="00692B0B">
        <w:rPr>
          <w:rFonts w:ascii="Arial" w:hAnsi="Arial" w:cs="Arial"/>
          <w:sz w:val="22"/>
          <w:szCs w:val="22"/>
          <w:lang w:val="en-US"/>
        </w:rPr>
        <w:t xml:space="preserve"> materials</w:t>
      </w:r>
      <w:r w:rsidR="002C1A29">
        <w:rPr>
          <w:rFonts w:ascii="Arial" w:hAnsi="Arial" w:cs="Arial"/>
          <w:sz w:val="22"/>
          <w:szCs w:val="22"/>
          <w:lang w:val="en-US"/>
        </w:rPr>
        <w:t>,</w:t>
      </w:r>
      <w:r>
        <w:rPr>
          <w:rFonts w:ascii="Arial" w:hAnsi="Arial" w:cs="Arial"/>
          <w:sz w:val="22"/>
          <w:szCs w:val="22"/>
          <w:lang w:val="en-US"/>
        </w:rPr>
        <w:t xml:space="preserve"> and laboratory log for all published results.</w:t>
      </w:r>
    </w:p>
    <w:p w14:paraId="0D45FA2E" w14:textId="7CD3385C" w:rsidR="007724C1" w:rsidRDefault="00A1164F" w:rsidP="002C1A29">
      <w:pPr>
        <w:widowControl w:val="0"/>
        <w:numPr>
          <w:ilvl w:val="0"/>
          <w:numId w:val="9"/>
        </w:numPr>
        <w:autoSpaceDE w:val="0"/>
        <w:autoSpaceDN w:val="0"/>
        <w:adjustRightInd w:val="0"/>
        <w:ind w:right="-612"/>
        <w:jc w:val="both"/>
        <w:rPr>
          <w:rFonts w:ascii="Arial" w:hAnsi="Arial" w:cs="Arial"/>
          <w:sz w:val="22"/>
          <w:szCs w:val="22"/>
          <w:lang w:val="en-US"/>
        </w:rPr>
      </w:pPr>
      <w:r>
        <w:rPr>
          <w:rFonts w:ascii="Arial" w:hAnsi="Arial" w:cs="Arial"/>
          <w:sz w:val="22"/>
          <w:szCs w:val="22"/>
          <w:lang w:val="en-US"/>
        </w:rPr>
        <w:t xml:space="preserve">A statement confirming that if the authors later withdraw their paper, they agree to the Journal publishing a short summary of the pre-registered study under a section </w:t>
      </w:r>
      <w:r>
        <w:rPr>
          <w:rFonts w:ascii="Arial" w:hAnsi="Arial" w:cs="Arial"/>
          <w:i/>
          <w:iCs/>
          <w:sz w:val="22"/>
          <w:szCs w:val="22"/>
          <w:lang w:val="en-US"/>
        </w:rPr>
        <w:t>Withdrawn Registrations</w:t>
      </w:r>
      <w:r>
        <w:rPr>
          <w:rFonts w:ascii="Arial" w:hAnsi="Arial" w:cs="Arial"/>
          <w:sz w:val="22"/>
          <w:szCs w:val="22"/>
          <w:lang w:val="en-US"/>
        </w:rPr>
        <w:t>.</w:t>
      </w:r>
    </w:p>
    <w:p w14:paraId="509B6DDC" w14:textId="77777777" w:rsidR="007724C1" w:rsidRDefault="007724C1">
      <w:pPr>
        <w:widowControl w:val="0"/>
        <w:autoSpaceDE w:val="0"/>
        <w:autoSpaceDN w:val="0"/>
        <w:adjustRightInd w:val="0"/>
        <w:ind w:right="-612"/>
        <w:rPr>
          <w:rFonts w:ascii="Arial" w:hAnsi="Arial" w:cs="Arial"/>
          <w:sz w:val="22"/>
          <w:szCs w:val="22"/>
          <w:u w:val="single"/>
          <w:lang w:val="en-US"/>
        </w:rPr>
      </w:pPr>
    </w:p>
    <w:p w14:paraId="75D25EC5" w14:textId="77777777" w:rsidR="007724C1" w:rsidRDefault="00A1164F">
      <w:pPr>
        <w:widowControl w:val="0"/>
        <w:autoSpaceDE w:val="0"/>
        <w:autoSpaceDN w:val="0"/>
        <w:adjustRightInd w:val="0"/>
        <w:ind w:right="-612"/>
        <w:jc w:val="both"/>
        <w:rPr>
          <w:rFonts w:ascii="Arial" w:hAnsi="Arial" w:cs="Arial"/>
          <w:sz w:val="22"/>
          <w:szCs w:val="22"/>
          <w:u w:val="single"/>
          <w:lang w:val="en-US"/>
        </w:rPr>
      </w:pPr>
      <w:r>
        <w:rPr>
          <w:rFonts w:ascii="Arial" w:hAnsi="Arial" w:cs="Arial"/>
          <w:sz w:val="22"/>
          <w:szCs w:val="22"/>
          <w:u w:val="single"/>
          <w:lang w:val="en-US"/>
        </w:rPr>
        <w:t>Manuscript preparation guidelines – Stage 1</w:t>
      </w:r>
    </w:p>
    <w:p w14:paraId="228AA135" w14:textId="77777777" w:rsidR="007724C1" w:rsidRDefault="007724C1">
      <w:pPr>
        <w:widowControl w:val="0"/>
        <w:autoSpaceDE w:val="0"/>
        <w:autoSpaceDN w:val="0"/>
        <w:adjustRightInd w:val="0"/>
        <w:ind w:right="-612"/>
        <w:jc w:val="both"/>
        <w:rPr>
          <w:rFonts w:ascii="Arial" w:hAnsi="Arial" w:cs="Arial"/>
          <w:sz w:val="22"/>
          <w:szCs w:val="22"/>
          <w:lang w:val="en-US"/>
        </w:rPr>
      </w:pPr>
    </w:p>
    <w:p w14:paraId="3B5728A0" w14:textId="77777777" w:rsidR="007724C1" w:rsidRDefault="00A1164F">
      <w:pPr>
        <w:widowControl w:val="0"/>
        <w:autoSpaceDE w:val="0"/>
        <w:autoSpaceDN w:val="0"/>
        <w:adjustRightInd w:val="0"/>
        <w:ind w:right="-612"/>
        <w:jc w:val="both"/>
        <w:rPr>
          <w:rFonts w:ascii="Arial" w:hAnsi="Arial" w:cs="Arial"/>
          <w:sz w:val="22"/>
          <w:szCs w:val="22"/>
          <w:lang w:val="en-US"/>
        </w:rPr>
      </w:pPr>
      <w:r>
        <w:rPr>
          <w:rFonts w:ascii="Arial" w:hAnsi="Arial" w:cs="Arial"/>
          <w:sz w:val="22"/>
          <w:szCs w:val="22"/>
          <w:lang w:val="en-US"/>
        </w:rPr>
        <w:t>Initial Stage 1 submissions should include the following sections:</w:t>
      </w:r>
    </w:p>
    <w:p w14:paraId="19BE48B6" w14:textId="77777777" w:rsidR="007724C1" w:rsidRDefault="007724C1">
      <w:pPr>
        <w:widowControl w:val="0"/>
        <w:autoSpaceDE w:val="0"/>
        <w:autoSpaceDN w:val="0"/>
        <w:adjustRightInd w:val="0"/>
        <w:ind w:right="-612"/>
        <w:jc w:val="both"/>
        <w:rPr>
          <w:rFonts w:ascii="Arial" w:hAnsi="Arial" w:cs="Arial"/>
          <w:sz w:val="22"/>
          <w:szCs w:val="22"/>
          <w:lang w:val="en-US"/>
        </w:rPr>
      </w:pPr>
    </w:p>
    <w:p w14:paraId="33F825A4" w14:textId="2692E3D2" w:rsidR="007724C1" w:rsidRDefault="00A1164F" w:rsidP="00482ABC">
      <w:pPr>
        <w:widowControl w:val="0"/>
        <w:numPr>
          <w:ilvl w:val="0"/>
          <w:numId w:val="11"/>
        </w:numPr>
        <w:autoSpaceDE w:val="0"/>
        <w:autoSpaceDN w:val="0"/>
        <w:adjustRightInd w:val="0"/>
        <w:ind w:right="-612"/>
        <w:jc w:val="both"/>
        <w:rPr>
          <w:rFonts w:ascii="Arial" w:hAnsi="Arial" w:cs="Arial"/>
          <w:sz w:val="22"/>
          <w:szCs w:val="22"/>
          <w:u w:val="single"/>
          <w:lang w:val="en-US"/>
        </w:rPr>
      </w:pPr>
      <w:r>
        <w:rPr>
          <w:rFonts w:ascii="Arial" w:hAnsi="Arial" w:cs="Arial"/>
          <w:sz w:val="22"/>
          <w:szCs w:val="22"/>
          <w:u w:val="single"/>
          <w:lang w:val="en-US"/>
        </w:rPr>
        <w:t>Introduction</w:t>
      </w:r>
    </w:p>
    <w:p w14:paraId="51C8CEE8" w14:textId="6722AF25" w:rsidR="007724C1" w:rsidRDefault="00A1164F" w:rsidP="00482ABC">
      <w:pPr>
        <w:widowControl w:val="0"/>
        <w:numPr>
          <w:ilvl w:val="1"/>
          <w:numId w:val="11"/>
        </w:numPr>
        <w:autoSpaceDE w:val="0"/>
        <w:autoSpaceDN w:val="0"/>
        <w:adjustRightInd w:val="0"/>
        <w:ind w:right="-612"/>
        <w:jc w:val="both"/>
        <w:rPr>
          <w:rFonts w:ascii="Arial" w:hAnsi="Arial" w:cs="Arial"/>
          <w:sz w:val="22"/>
          <w:szCs w:val="22"/>
          <w:lang w:val="en-US"/>
        </w:rPr>
      </w:pPr>
      <w:r>
        <w:rPr>
          <w:rFonts w:ascii="Arial" w:hAnsi="Arial" w:cs="Arial"/>
          <w:sz w:val="22"/>
          <w:szCs w:val="22"/>
          <w:lang w:val="en-US"/>
        </w:rPr>
        <w:t>A review of the relevant literature that motivates the research question and a full description of the experimental aims and hypotheses. Please note that following IPA, the Introduction section cannot be altered (see below).</w:t>
      </w:r>
    </w:p>
    <w:p w14:paraId="1FB67B51" w14:textId="24C479DD" w:rsidR="007724C1" w:rsidRDefault="00A1164F" w:rsidP="00482ABC">
      <w:pPr>
        <w:widowControl w:val="0"/>
        <w:numPr>
          <w:ilvl w:val="0"/>
          <w:numId w:val="11"/>
        </w:numPr>
        <w:autoSpaceDE w:val="0"/>
        <w:autoSpaceDN w:val="0"/>
        <w:adjustRightInd w:val="0"/>
        <w:ind w:right="-612"/>
        <w:jc w:val="both"/>
        <w:rPr>
          <w:rFonts w:ascii="Arial" w:hAnsi="Arial" w:cs="Arial"/>
          <w:sz w:val="22"/>
          <w:szCs w:val="22"/>
          <w:u w:val="single"/>
          <w:lang w:val="en-US"/>
        </w:rPr>
      </w:pPr>
      <w:r>
        <w:rPr>
          <w:rFonts w:ascii="Arial" w:hAnsi="Arial" w:cs="Arial"/>
          <w:sz w:val="22"/>
          <w:szCs w:val="22"/>
          <w:u w:val="single"/>
          <w:lang w:val="en-US"/>
        </w:rPr>
        <w:t>Methods</w:t>
      </w:r>
    </w:p>
    <w:p w14:paraId="36A58E85" w14:textId="79508406" w:rsidR="007724C1" w:rsidRDefault="00A1164F" w:rsidP="00482ABC">
      <w:pPr>
        <w:widowControl w:val="0"/>
        <w:numPr>
          <w:ilvl w:val="1"/>
          <w:numId w:val="11"/>
        </w:numPr>
        <w:autoSpaceDE w:val="0"/>
        <w:autoSpaceDN w:val="0"/>
        <w:adjustRightInd w:val="0"/>
        <w:ind w:right="-612"/>
        <w:jc w:val="both"/>
        <w:rPr>
          <w:rFonts w:ascii="Arial" w:hAnsi="Arial" w:cs="Arial"/>
          <w:sz w:val="22"/>
          <w:szCs w:val="22"/>
          <w:lang w:val="en-US"/>
        </w:rPr>
      </w:pPr>
      <w:r>
        <w:rPr>
          <w:rFonts w:ascii="Arial" w:hAnsi="Arial" w:cs="Arial"/>
          <w:sz w:val="22"/>
          <w:szCs w:val="22"/>
          <w:lang w:val="en-US"/>
        </w:rPr>
        <w:t xml:space="preserve">Full description of proposed sample characteristics, including criteria for </w:t>
      </w:r>
      <w:r w:rsidR="001553DE">
        <w:rPr>
          <w:rFonts w:ascii="Arial" w:hAnsi="Arial" w:cs="Arial"/>
          <w:sz w:val="22"/>
          <w:szCs w:val="22"/>
          <w:lang w:val="en-US"/>
        </w:rPr>
        <w:t>data</w:t>
      </w:r>
      <w:r>
        <w:rPr>
          <w:rFonts w:ascii="Arial" w:hAnsi="Arial" w:cs="Arial"/>
          <w:sz w:val="22"/>
          <w:szCs w:val="22"/>
          <w:lang w:val="en-US"/>
        </w:rPr>
        <w:t xml:space="preserve"> inclusion and exclusion</w:t>
      </w:r>
      <w:r w:rsidR="00F20597">
        <w:rPr>
          <w:rFonts w:ascii="Arial" w:hAnsi="Arial" w:cs="Arial"/>
          <w:sz w:val="22"/>
          <w:szCs w:val="22"/>
          <w:lang w:val="en-US"/>
        </w:rPr>
        <w:t xml:space="preserve"> (e.g. outlier extraction)</w:t>
      </w:r>
      <w:r>
        <w:rPr>
          <w:rFonts w:ascii="Arial" w:hAnsi="Arial" w:cs="Arial"/>
          <w:sz w:val="22"/>
          <w:szCs w:val="22"/>
          <w:lang w:val="en-US"/>
        </w:rPr>
        <w:t>. Procedures for objectively defining exclusion c</w:t>
      </w:r>
      <w:r w:rsidR="0082307B">
        <w:rPr>
          <w:rFonts w:ascii="Arial" w:hAnsi="Arial" w:cs="Arial"/>
          <w:sz w:val="22"/>
          <w:szCs w:val="22"/>
          <w:lang w:val="en-US"/>
        </w:rPr>
        <w:t>riteria due to technical errors</w:t>
      </w:r>
      <w:r>
        <w:rPr>
          <w:rFonts w:ascii="Arial" w:hAnsi="Arial" w:cs="Arial"/>
          <w:sz w:val="22"/>
          <w:szCs w:val="22"/>
          <w:lang w:val="en-US"/>
        </w:rPr>
        <w:t xml:space="preserve"> or for any other reasons must be </w:t>
      </w:r>
      <w:r w:rsidR="004359C8">
        <w:rPr>
          <w:rFonts w:ascii="Arial" w:hAnsi="Arial" w:cs="Arial"/>
          <w:sz w:val="22"/>
          <w:szCs w:val="22"/>
          <w:lang w:val="en-US"/>
        </w:rPr>
        <w:t>specified</w:t>
      </w:r>
      <w:r>
        <w:rPr>
          <w:rFonts w:ascii="Arial" w:hAnsi="Arial" w:cs="Arial"/>
          <w:sz w:val="22"/>
          <w:szCs w:val="22"/>
          <w:lang w:val="en-US"/>
        </w:rPr>
        <w:t xml:space="preserve">, including details of how and under what conditions </w:t>
      </w:r>
      <w:r w:rsidR="0082307B">
        <w:rPr>
          <w:rFonts w:ascii="Arial" w:hAnsi="Arial" w:cs="Arial"/>
          <w:sz w:val="22"/>
          <w:szCs w:val="22"/>
          <w:lang w:val="en-US"/>
        </w:rPr>
        <w:t>data</w:t>
      </w:r>
      <w:r>
        <w:rPr>
          <w:rFonts w:ascii="Arial" w:hAnsi="Arial" w:cs="Arial"/>
          <w:sz w:val="22"/>
          <w:szCs w:val="22"/>
          <w:lang w:val="en-US"/>
        </w:rPr>
        <w:t xml:space="preserve"> would be replaced.</w:t>
      </w:r>
    </w:p>
    <w:p w14:paraId="085951B9" w14:textId="5202BC0E" w:rsidR="007724C1" w:rsidRDefault="00A1164F" w:rsidP="00482ABC">
      <w:pPr>
        <w:widowControl w:val="0"/>
        <w:numPr>
          <w:ilvl w:val="1"/>
          <w:numId w:val="11"/>
        </w:numPr>
        <w:autoSpaceDE w:val="0"/>
        <w:autoSpaceDN w:val="0"/>
        <w:adjustRightInd w:val="0"/>
        <w:ind w:right="-612"/>
        <w:jc w:val="both"/>
        <w:rPr>
          <w:rFonts w:ascii="Arial" w:hAnsi="Arial" w:cs="Arial"/>
          <w:sz w:val="22"/>
          <w:szCs w:val="22"/>
          <w:lang w:val="en-US"/>
        </w:rPr>
      </w:pPr>
      <w:r>
        <w:rPr>
          <w:rFonts w:ascii="Arial" w:hAnsi="Arial" w:cs="Arial"/>
          <w:sz w:val="22"/>
          <w:szCs w:val="22"/>
          <w:lang w:val="en-US"/>
        </w:rPr>
        <w:t xml:space="preserve">A description of experimental procedures in sufficient detail to allow another researcher to repeat the methodology exactly, without requiring further information. These procedures must be adhered to exactly in the subsequent experiments or any Stage 2 manuscript </w:t>
      </w:r>
      <w:r w:rsidR="00063A15">
        <w:rPr>
          <w:rFonts w:ascii="Arial" w:hAnsi="Arial" w:cs="Arial"/>
          <w:sz w:val="22"/>
          <w:szCs w:val="22"/>
          <w:lang w:val="en-US"/>
        </w:rPr>
        <w:t>can</w:t>
      </w:r>
      <w:r>
        <w:rPr>
          <w:rFonts w:ascii="Arial" w:hAnsi="Arial" w:cs="Arial"/>
          <w:sz w:val="22"/>
          <w:szCs w:val="22"/>
          <w:lang w:val="en-US"/>
        </w:rPr>
        <w:t xml:space="preserve"> be rejected. </w:t>
      </w:r>
    </w:p>
    <w:p w14:paraId="65A0CBAB" w14:textId="129DDC05" w:rsidR="007724C1" w:rsidRDefault="00A1164F" w:rsidP="00482ABC">
      <w:pPr>
        <w:widowControl w:val="0"/>
        <w:numPr>
          <w:ilvl w:val="1"/>
          <w:numId w:val="11"/>
        </w:numPr>
        <w:autoSpaceDE w:val="0"/>
        <w:autoSpaceDN w:val="0"/>
        <w:adjustRightInd w:val="0"/>
        <w:ind w:right="-612"/>
        <w:jc w:val="both"/>
        <w:rPr>
          <w:rFonts w:ascii="Arial" w:hAnsi="Arial" w:cs="Arial"/>
          <w:sz w:val="22"/>
          <w:szCs w:val="22"/>
          <w:lang w:val="en-US"/>
        </w:rPr>
      </w:pPr>
      <w:r>
        <w:rPr>
          <w:rFonts w:ascii="Arial" w:hAnsi="Arial" w:cs="Arial"/>
          <w:sz w:val="22"/>
          <w:szCs w:val="22"/>
          <w:lang w:val="en-US"/>
        </w:rPr>
        <w:t xml:space="preserve">Proposed analysis pipeline, including all preprocessing steps, and a precise description of all planned analyses, including appropriate correction for multiple comparisons. Any covariates or regressors must be stated. Where analysis decisions are contingent on the outcome of prior analyses, these contingencies must be specified and adhered to. Only pre-planned analyses can be reported in the main Results section of Stage 2 submissions. However, unplanned </w:t>
      </w:r>
      <w:r w:rsidR="00465517" w:rsidRPr="00465517">
        <w:rPr>
          <w:rFonts w:ascii="Arial" w:hAnsi="Arial" w:cs="Arial"/>
          <w:iCs/>
          <w:sz w:val="22"/>
          <w:szCs w:val="22"/>
          <w:lang w:val="en-US"/>
        </w:rPr>
        <w:t>exploratory</w:t>
      </w:r>
      <w:r>
        <w:rPr>
          <w:rFonts w:ascii="Arial" w:hAnsi="Arial" w:cs="Arial"/>
          <w:sz w:val="22"/>
          <w:szCs w:val="22"/>
          <w:lang w:val="en-US"/>
        </w:rPr>
        <w:t xml:space="preserve"> analyses will be admissible in a separate section of the Results (see below).</w:t>
      </w:r>
    </w:p>
    <w:p w14:paraId="64B2586E" w14:textId="371FE54D" w:rsidR="007724C1" w:rsidRDefault="00A1164F" w:rsidP="00482ABC">
      <w:pPr>
        <w:widowControl w:val="0"/>
        <w:numPr>
          <w:ilvl w:val="1"/>
          <w:numId w:val="11"/>
        </w:numPr>
        <w:autoSpaceDE w:val="0"/>
        <w:autoSpaceDN w:val="0"/>
        <w:adjustRightInd w:val="0"/>
        <w:ind w:right="-612"/>
        <w:jc w:val="both"/>
        <w:rPr>
          <w:rFonts w:ascii="Arial" w:hAnsi="Arial" w:cs="Arial"/>
          <w:sz w:val="22"/>
          <w:szCs w:val="22"/>
          <w:lang w:val="en-US"/>
        </w:rPr>
      </w:pPr>
      <w:r>
        <w:rPr>
          <w:rFonts w:ascii="Arial" w:hAnsi="Arial" w:cs="Arial"/>
          <w:sz w:val="22"/>
          <w:szCs w:val="22"/>
          <w:lang w:val="en-US"/>
        </w:rPr>
        <w:t xml:space="preserve">Studies involving </w:t>
      </w:r>
      <w:proofErr w:type="spellStart"/>
      <w:r>
        <w:rPr>
          <w:rFonts w:ascii="Arial" w:hAnsi="Arial" w:cs="Arial"/>
          <w:sz w:val="22"/>
          <w:szCs w:val="22"/>
          <w:lang w:val="en-US"/>
        </w:rPr>
        <w:t>Neyman</w:t>
      </w:r>
      <w:proofErr w:type="spellEnd"/>
      <w:r>
        <w:rPr>
          <w:rFonts w:ascii="Arial" w:hAnsi="Arial" w:cs="Arial"/>
          <w:sz w:val="22"/>
          <w:szCs w:val="22"/>
          <w:lang w:val="en-US"/>
        </w:rPr>
        <w:t xml:space="preserve">-Pearson inference must include a statistical power analysis. Estimated effect sizes should be justified with reference to the existing literature. </w:t>
      </w:r>
      <w:r w:rsidR="00D31ACD">
        <w:rPr>
          <w:rFonts w:ascii="Arial" w:hAnsi="Arial" w:cs="Arial"/>
          <w:sz w:val="22"/>
          <w:szCs w:val="22"/>
          <w:lang w:val="en-US"/>
        </w:rPr>
        <w:t>Since publication bias overinflates published estimates of effect size</w:t>
      </w:r>
      <w:r>
        <w:rPr>
          <w:rFonts w:ascii="Arial" w:hAnsi="Arial" w:cs="Arial"/>
          <w:sz w:val="22"/>
          <w:szCs w:val="22"/>
          <w:lang w:val="en-US"/>
        </w:rPr>
        <w:t xml:space="preserve">, power analysis must be based on the </w:t>
      </w:r>
      <w:r>
        <w:rPr>
          <w:rFonts w:ascii="Arial" w:hAnsi="Arial" w:cs="Arial"/>
          <w:i/>
          <w:iCs/>
          <w:sz w:val="22"/>
          <w:szCs w:val="22"/>
          <w:lang w:val="en-US"/>
        </w:rPr>
        <w:t xml:space="preserve">lowest </w:t>
      </w:r>
      <w:r>
        <w:rPr>
          <w:rFonts w:ascii="Arial" w:hAnsi="Arial" w:cs="Arial"/>
          <w:sz w:val="22"/>
          <w:szCs w:val="22"/>
          <w:lang w:val="en-US"/>
        </w:rPr>
        <w:t xml:space="preserve">available or meaningful estimate of the </w:t>
      </w:r>
      <w:r w:rsidR="0085269D">
        <w:rPr>
          <w:rFonts w:ascii="Arial" w:hAnsi="Arial" w:cs="Arial"/>
          <w:sz w:val="22"/>
          <w:szCs w:val="22"/>
          <w:lang w:val="en-US"/>
        </w:rPr>
        <w:t>effect size. For frequentist analysis plans, t</w:t>
      </w:r>
      <w:r>
        <w:rPr>
          <w:rFonts w:ascii="Arial" w:hAnsi="Arial" w:cs="Arial"/>
          <w:sz w:val="22"/>
          <w:szCs w:val="22"/>
          <w:lang w:val="en-US"/>
        </w:rPr>
        <w:t xml:space="preserve">he </w:t>
      </w:r>
      <w:r>
        <w:rPr>
          <w:rFonts w:ascii="Arial" w:hAnsi="Arial" w:cs="Arial"/>
          <w:i/>
          <w:iCs/>
          <w:sz w:val="22"/>
          <w:szCs w:val="22"/>
          <w:lang w:val="en-US"/>
        </w:rPr>
        <w:t xml:space="preserve">a priori </w:t>
      </w:r>
      <w:r w:rsidR="006843D5">
        <w:rPr>
          <w:rFonts w:ascii="Arial" w:hAnsi="Arial" w:cs="Arial"/>
          <w:sz w:val="22"/>
          <w:szCs w:val="22"/>
          <w:lang w:val="en-US"/>
        </w:rPr>
        <w:t>power</w:t>
      </w:r>
      <w:r>
        <w:rPr>
          <w:rFonts w:ascii="Arial" w:hAnsi="Arial" w:cs="Arial"/>
          <w:sz w:val="22"/>
          <w:szCs w:val="22"/>
          <w:lang w:val="en-US"/>
        </w:rPr>
        <w:t xml:space="preserve"> must be 0.9 or higher for all proposed </w:t>
      </w:r>
      <w:r w:rsidR="006843D5">
        <w:rPr>
          <w:rFonts w:ascii="Arial" w:hAnsi="Arial" w:cs="Arial"/>
          <w:sz w:val="22"/>
          <w:szCs w:val="22"/>
          <w:lang w:val="en-US"/>
        </w:rPr>
        <w:t>hypothesis</w:t>
      </w:r>
      <w:r>
        <w:rPr>
          <w:rFonts w:ascii="Arial" w:hAnsi="Arial" w:cs="Arial"/>
          <w:sz w:val="22"/>
          <w:szCs w:val="22"/>
          <w:lang w:val="en-US"/>
        </w:rPr>
        <w:t xml:space="preserve"> tests. In the case of highly uncertain effect sizes, a variable sample size and interim data analysis </w:t>
      </w:r>
      <w:r w:rsidR="0085269D">
        <w:rPr>
          <w:rFonts w:ascii="Arial" w:hAnsi="Arial" w:cs="Arial"/>
          <w:sz w:val="22"/>
          <w:szCs w:val="22"/>
          <w:lang w:val="en-US"/>
        </w:rPr>
        <w:t>is</w:t>
      </w:r>
      <w:r>
        <w:rPr>
          <w:rFonts w:ascii="Arial" w:hAnsi="Arial" w:cs="Arial"/>
          <w:sz w:val="22"/>
          <w:szCs w:val="22"/>
          <w:lang w:val="en-US"/>
        </w:rPr>
        <w:t xml:space="preserve"> permissible but with inspection points stated in advance, </w:t>
      </w:r>
      <w:hyperlink r:id="rId7" w:history="1">
        <w:r w:rsidRPr="00615FD0">
          <w:rPr>
            <w:rStyle w:val="Hyperlink"/>
            <w:rFonts w:ascii="Arial" w:hAnsi="Arial" w:cs="Arial"/>
            <w:sz w:val="22"/>
            <w:szCs w:val="22"/>
            <w:lang w:val="en-US"/>
          </w:rPr>
          <w:t>appropriate Type I error correction for ‘peeking’ employed</w:t>
        </w:r>
      </w:hyperlink>
      <w:r>
        <w:rPr>
          <w:rFonts w:ascii="Arial" w:hAnsi="Arial" w:cs="Arial"/>
          <w:sz w:val="22"/>
          <w:szCs w:val="22"/>
          <w:lang w:val="en-US"/>
        </w:rPr>
        <w:t>, and a final stopping rule for data collection outlined.</w:t>
      </w:r>
    </w:p>
    <w:p w14:paraId="28F750B9" w14:textId="4250B440" w:rsidR="007724C1" w:rsidRDefault="007E7B1F" w:rsidP="00482ABC">
      <w:pPr>
        <w:widowControl w:val="0"/>
        <w:numPr>
          <w:ilvl w:val="1"/>
          <w:numId w:val="11"/>
        </w:numPr>
        <w:autoSpaceDE w:val="0"/>
        <w:autoSpaceDN w:val="0"/>
        <w:adjustRightInd w:val="0"/>
        <w:ind w:right="-612"/>
        <w:jc w:val="both"/>
        <w:rPr>
          <w:rFonts w:ascii="Arial" w:hAnsi="Arial" w:cs="Arial"/>
          <w:sz w:val="22"/>
          <w:szCs w:val="22"/>
          <w:lang w:val="en-US"/>
        </w:rPr>
      </w:pPr>
      <w:r>
        <w:rPr>
          <w:rFonts w:ascii="Arial" w:hAnsi="Arial" w:cs="Arial"/>
          <w:sz w:val="22"/>
          <w:szCs w:val="22"/>
          <w:lang w:val="en-US"/>
        </w:rPr>
        <w:t xml:space="preserve">Methods involving Bayesian hypothesis testing are encouraged. </w:t>
      </w:r>
      <w:r w:rsidR="00A1164F">
        <w:rPr>
          <w:rFonts w:ascii="Arial" w:hAnsi="Arial" w:cs="Arial"/>
          <w:sz w:val="22"/>
          <w:szCs w:val="22"/>
          <w:lang w:val="en-US"/>
        </w:rPr>
        <w:t>For studies</w:t>
      </w:r>
      <w:r w:rsidR="00667188">
        <w:rPr>
          <w:rFonts w:ascii="Arial" w:hAnsi="Arial" w:cs="Arial"/>
          <w:sz w:val="22"/>
          <w:szCs w:val="22"/>
          <w:lang w:val="en-US"/>
        </w:rPr>
        <w:t xml:space="preserve"> involving analyses with Bayes f</w:t>
      </w:r>
      <w:r w:rsidR="00A1164F">
        <w:rPr>
          <w:rFonts w:ascii="Arial" w:hAnsi="Arial" w:cs="Arial"/>
          <w:sz w:val="22"/>
          <w:szCs w:val="22"/>
          <w:lang w:val="en-US"/>
        </w:rPr>
        <w:t xml:space="preserve">actors, the predictions of the theory must be specified so that a Bayes factor can be calculated. Authors should indicate what distribution will be used to represent the predictions of the theory and how its parameters will be specified.  For example, will you use a uniform up to some specified maximum, or a </w:t>
      </w:r>
      <w:hyperlink r:id="rId8" w:history="1">
        <w:r w:rsidR="00A1164F" w:rsidRPr="00AC090F">
          <w:rPr>
            <w:rStyle w:val="Hyperlink"/>
            <w:rFonts w:ascii="Arial" w:hAnsi="Arial" w:cs="Arial"/>
            <w:sz w:val="22"/>
            <w:szCs w:val="22"/>
            <w:lang w:val="en-US"/>
          </w:rPr>
          <w:t>normal/half-normal to represent a likely effect size</w:t>
        </w:r>
      </w:hyperlink>
      <w:r w:rsidR="00A1164F">
        <w:rPr>
          <w:rFonts w:ascii="Arial" w:hAnsi="Arial" w:cs="Arial"/>
          <w:sz w:val="22"/>
          <w:szCs w:val="22"/>
          <w:lang w:val="en-US"/>
        </w:rPr>
        <w:t xml:space="preserve">, or a </w:t>
      </w:r>
      <w:hyperlink r:id="rId9" w:history="1">
        <w:r w:rsidR="00A1164F" w:rsidRPr="00AC090F">
          <w:rPr>
            <w:rStyle w:val="Hyperlink"/>
            <w:rFonts w:ascii="Arial" w:hAnsi="Arial" w:cs="Arial"/>
            <w:sz w:val="22"/>
            <w:szCs w:val="22"/>
            <w:lang w:val="en-US"/>
          </w:rPr>
          <w:t>JZS/Cauchy wit</w:t>
        </w:r>
        <w:r w:rsidR="00AC090F" w:rsidRPr="00AC090F">
          <w:rPr>
            <w:rStyle w:val="Hyperlink"/>
            <w:rFonts w:ascii="Arial" w:hAnsi="Arial" w:cs="Arial"/>
            <w:sz w:val="22"/>
            <w:szCs w:val="22"/>
            <w:lang w:val="en-US"/>
          </w:rPr>
          <w:t>h a specified scaling constant</w:t>
        </w:r>
      </w:hyperlink>
      <w:r w:rsidR="00AC090F">
        <w:rPr>
          <w:rFonts w:ascii="Arial" w:hAnsi="Arial" w:cs="Arial"/>
          <w:sz w:val="22"/>
          <w:szCs w:val="22"/>
          <w:lang w:val="en-US"/>
        </w:rPr>
        <w:t xml:space="preserve">? </w:t>
      </w:r>
      <w:r w:rsidR="00A1164F">
        <w:rPr>
          <w:rFonts w:ascii="Arial" w:hAnsi="Arial" w:cs="Arial"/>
          <w:sz w:val="22"/>
          <w:szCs w:val="22"/>
          <w:lang w:val="en-US"/>
        </w:rPr>
        <w:t xml:space="preserve">For inference by Bayes factors, authors </w:t>
      </w:r>
      <w:r>
        <w:rPr>
          <w:rFonts w:ascii="Arial" w:hAnsi="Arial" w:cs="Arial"/>
          <w:sz w:val="22"/>
          <w:szCs w:val="22"/>
          <w:lang w:val="en-US"/>
        </w:rPr>
        <w:t>must be able to</w:t>
      </w:r>
      <w:r w:rsidR="00A1164F">
        <w:rPr>
          <w:rFonts w:ascii="Arial" w:hAnsi="Arial" w:cs="Arial"/>
          <w:sz w:val="22"/>
          <w:szCs w:val="22"/>
          <w:lang w:val="en-US"/>
        </w:rPr>
        <w:t xml:space="preserve"> guarantee </w:t>
      </w:r>
      <w:r>
        <w:rPr>
          <w:rFonts w:ascii="Arial" w:hAnsi="Arial" w:cs="Arial"/>
          <w:sz w:val="22"/>
          <w:szCs w:val="22"/>
          <w:lang w:val="en-US"/>
        </w:rPr>
        <w:t>data collection</w:t>
      </w:r>
      <w:r w:rsidR="00A1164F">
        <w:rPr>
          <w:rFonts w:ascii="Arial" w:hAnsi="Arial" w:cs="Arial"/>
          <w:sz w:val="22"/>
          <w:szCs w:val="22"/>
          <w:lang w:val="en-US"/>
        </w:rPr>
        <w:t xml:space="preserve"> until the Bayes factor </w:t>
      </w:r>
      <w:r>
        <w:rPr>
          <w:rFonts w:ascii="Arial" w:hAnsi="Arial" w:cs="Arial"/>
          <w:sz w:val="22"/>
          <w:szCs w:val="22"/>
          <w:lang w:val="en-US"/>
        </w:rPr>
        <w:t xml:space="preserve">is </w:t>
      </w:r>
      <w:r w:rsidR="000D7ED7">
        <w:rPr>
          <w:rFonts w:ascii="Arial" w:hAnsi="Arial" w:cs="Arial"/>
          <w:sz w:val="22"/>
          <w:szCs w:val="22"/>
          <w:lang w:val="en-US"/>
        </w:rPr>
        <w:t xml:space="preserve">at least </w:t>
      </w:r>
      <w:r w:rsidR="0085269D">
        <w:rPr>
          <w:rFonts w:ascii="Arial" w:hAnsi="Arial" w:cs="Arial"/>
          <w:sz w:val="22"/>
          <w:szCs w:val="22"/>
          <w:lang w:val="en-US"/>
        </w:rPr>
        <w:t>6</w:t>
      </w:r>
      <w:r>
        <w:rPr>
          <w:rFonts w:ascii="Arial" w:hAnsi="Arial" w:cs="Arial"/>
          <w:sz w:val="22"/>
          <w:szCs w:val="22"/>
          <w:lang w:val="en-US"/>
        </w:rPr>
        <w:t xml:space="preserve"> </w:t>
      </w:r>
      <w:r w:rsidR="000D7ED7">
        <w:rPr>
          <w:rFonts w:ascii="Arial" w:hAnsi="Arial" w:cs="Arial"/>
          <w:sz w:val="22"/>
          <w:szCs w:val="22"/>
          <w:lang w:val="en-US"/>
        </w:rPr>
        <w:t xml:space="preserve">times </w:t>
      </w:r>
      <w:r>
        <w:rPr>
          <w:rFonts w:ascii="Arial" w:hAnsi="Arial" w:cs="Arial"/>
          <w:sz w:val="22"/>
          <w:szCs w:val="22"/>
          <w:lang w:val="en-US"/>
        </w:rPr>
        <w:t xml:space="preserve">in </w:t>
      </w:r>
      <w:proofErr w:type="spellStart"/>
      <w:r>
        <w:rPr>
          <w:rFonts w:ascii="Arial" w:hAnsi="Arial" w:cs="Arial"/>
          <w:sz w:val="22"/>
          <w:szCs w:val="22"/>
          <w:lang w:val="en-US"/>
        </w:rPr>
        <w:t>favour</w:t>
      </w:r>
      <w:proofErr w:type="spellEnd"/>
      <w:r>
        <w:rPr>
          <w:rFonts w:ascii="Arial" w:hAnsi="Arial" w:cs="Arial"/>
          <w:sz w:val="22"/>
          <w:szCs w:val="22"/>
          <w:lang w:val="en-US"/>
        </w:rPr>
        <w:t xml:space="preserve"> of the experimental hypothesis </w:t>
      </w:r>
      <w:r w:rsidR="000D7ED7">
        <w:rPr>
          <w:rFonts w:ascii="Arial" w:hAnsi="Arial" w:cs="Arial"/>
          <w:sz w:val="22"/>
          <w:szCs w:val="22"/>
          <w:lang w:val="en-US"/>
        </w:rPr>
        <w:t xml:space="preserve">over the null hypothesis (or </w:t>
      </w:r>
      <w:r w:rsidR="000D7ED7" w:rsidRPr="000D7ED7">
        <w:rPr>
          <w:rFonts w:ascii="Arial" w:hAnsi="Arial" w:cs="Arial"/>
          <w:i/>
          <w:sz w:val="22"/>
          <w:szCs w:val="22"/>
          <w:lang w:val="en-US"/>
        </w:rPr>
        <w:t>vice versa</w:t>
      </w:r>
      <w:r w:rsidR="000D7ED7">
        <w:rPr>
          <w:rFonts w:ascii="Arial" w:hAnsi="Arial" w:cs="Arial"/>
          <w:sz w:val="22"/>
          <w:szCs w:val="22"/>
          <w:lang w:val="en-US"/>
        </w:rPr>
        <w:t>)</w:t>
      </w:r>
      <w:r>
        <w:rPr>
          <w:rFonts w:ascii="Arial" w:hAnsi="Arial" w:cs="Arial"/>
          <w:sz w:val="22"/>
          <w:szCs w:val="22"/>
          <w:lang w:val="en-US"/>
        </w:rPr>
        <w:t xml:space="preserve">. </w:t>
      </w:r>
      <w:r w:rsidR="00CC0152">
        <w:rPr>
          <w:rFonts w:ascii="Arial" w:hAnsi="Arial" w:cs="Arial"/>
          <w:sz w:val="22"/>
          <w:szCs w:val="22"/>
          <w:lang w:val="en-US"/>
        </w:rPr>
        <w:t>A</w:t>
      </w:r>
      <w:r>
        <w:rPr>
          <w:rFonts w:ascii="Arial" w:hAnsi="Arial" w:cs="Arial"/>
          <w:sz w:val="22"/>
          <w:szCs w:val="22"/>
          <w:lang w:val="en-US"/>
        </w:rPr>
        <w:t>uthors</w:t>
      </w:r>
      <w:r w:rsidR="00CC0152">
        <w:rPr>
          <w:rFonts w:ascii="Arial" w:hAnsi="Arial" w:cs="Arial"/>
          <w:sz w:val="22"/>
          <w:szCs w:val="22"/>
          <w:lang w:val="en-US"/>
        </w:rPr>
        <w:t xml:space="preserve"> with resource limitations</w:t>
      </w:r>
      <w:r>
        <w:rPr>
          <w:rFonts w:ascii="Arial" w:hAnsi="Arial" w:cs="Arial"/>
          <w:sz w:val="22"/>
          <w:szCs w:val="22"/>
          <w:lang w:val="en-US"/>
        </w:rPr>
        <w:t xml:space="preserve"> </w:t>
      </w:r>
      <w:r w:rsidR="003F1B2C">
        <w:rPr>
          <w:rFonts w:ascii="Arial" w:hAnsi="Arial" w:cs="Arial"/>
          <w:sz w:val="22"/>
          <w:szCs w:val="22"/>
          <w:lang w:val="en-US"/>
        </w:rPr>
        <w:t>are permitted to</w:t>
      </w:r>
      <w:r>
        <w:rPr>
          <w:rFonts w:ascii="Arial" w:hAnsi="Arial" w:cs="Arial"/>
          <w:sz w:val="22"/>
          <w:szCs w:val="22"/>
          <w:lang w:val="en-US"/>
        </w:rPr>
        <w:t xml:space="preserve"> specify a maximum feasible sample size</w:t>
      </w:r>
      <w:r w:rsidR="00667188">
        <w:rPr>
          <w:rFonts w:ascii="Arial" w:hAnsi="Arial" w:cs="Arial"/>
          <w:sz w:val="22"/>
          <w:szCs w:val="22"/>
          <w:lang w:val="en-US"/>
        </w:rPr>
        <w:t xml:space="preserve"> at which data collection must cease regardless of the Bayes factor</w:t>
      </w:r>
      <w:r w:rsidR="00516D42">
        <w:rPr>
          <w:rFonts w:ascii="Arial" w:hAnsi="Arial" w:cs="Arial"/>
          <w:sz w:val="22"/>
          <w:szCs w:val="22"/>
          <w:lang w:val="en-US"/>
        </w:rPr>
        <w:t>;</w:t>
      </w:r>
      <w:r>
        <w:rPr>
          <w:rFonts w:ascii="Arial" w:hAnsi="Arial" w:cs="Arial"/>
          <w:sz w:val="22"/>
          <w:szCs w:val="22"/>
          <w:lang w:val="en-US"/>
        </w:rPr>
        <w:t xml:space="preserve"> </w:t>
      </w:r>
      <w:r w:rsidR="00667188">
        <w:rPr>
          <w:rFonts w:ascii="Arial" w:hAnsi="Arial" w:cs="Arial"/>
          <w:sz w:val="22"/>
          <w:szCs w:val="22"/>
          <w:lang w:val="en-US"/>
        </w:rPr>
        <w:t>however</w:t>
      </w:r>
      <w:r>
        <w:rPr>
          <w:rFonts w:ascii="Arial" w:hAnsi="Arial" w:cs="Arial"/>
          <w:sz w:val="22"/>
          <w:szCs w:val="22"/>
          <w:lang w:val="en-US"/>
        </w:rPr>
        <w:t xml:space="preserve"> to be elig</w:t>
      </w:r>
      <w:r w:rsidR="00667188">
        <w:rPr>
          <w:rFonts w:ascii="Arial" w:hAnsi="Arial" w:cs="Arial"/>
          <w:sz w:val="22"/>
          <w:szCs w:val="22"/>
          <w:lang w:val="en-US"/>
        </w:rPr>
        <w:t xml:space="preserve">ible for </w:t>
      </w:r>
      <w:r w:rsidR="008F7A50">
        <w:rPr>
          <w:rFonts w:ascii="Arial" w:hAnsi="Arial" w:cs="Arial"/>
          <w:sz w:val="22"/>
          <w:szCs w:val="22"/>
          <w:lang w:val="en-US"/>
        </w:rPr>
        <w:t>advance</w:t>
      </w:r>
      <w:r w:rsidR="00667188">
        <w:rPr>
          <w:rFonts w:ascii="Arial" w:hAnsi="Arial" w:cs="Arial"/>
          <w:sz w:val="22"/>
          <w:szCs w:val="22"/>
          <w:lang w:val="en-US"/>
        </w:rPr>
        <w:t xml:space="preserve"> acceptance</w:t>
      </w:r>
      <w:r>
        <w:rPr>
          <w:rFonts w:ascii="Arial" w:hAnsi="Arial" w:cs="Arial"/>
          <w:sz w:val="22"/>
          <w:szCs w:val="22"/>
          <w:lang w:val="en-US"/>
        </w:rPr>
        <w:t xml:space="preserve"> this number must be </w:t>
      </w:r>
      <w:r w:rsidR="00123B3E">
        <w:rPr>
          <w:rFonts w:ascii="Arial" w:hAnsi="Arial" w:cs="Arial"/>
          <w:sz w:val="22"/>
          <w:szCs w:val="22"/>
          <w:lang w:val="en-US"/>
        </w:rPr>
        <w:t xml:space="preserve">sufficiently </w:t>
      </w:r>
      <w:r>
        <w:rPr>
          <w:rFonts w:ascii="Arial" w:hAnsi="Arial" w:cs="Arial"/>
          <w:sz w:val="22"/>
          <w:szCs w:val="22"/>
          <w:lang w:val="en-US"/>
        </w:rPr>
        <w:t xml:space="preserve">large that inconclusive results at </w:t>
      </w:r>
      <w:r w:rsidR="00CB7A5A">
        <w:rPr>
          <w:rFonts w:ascii="Arial" w:hAnsi="Arial" w:cs="Arial"/>
          <w:sz w:val="22"/>
          <w:szCs w:val="22"/>
          <w:lang w:val="en-US"/>
        </w:rPr>
        <w:t>this</w:t>
      </w:r>
      <w:r>
        <w:rPr>
          <w:rFonts w:ascii="Arial" w:hAnsi="Arial" w:cs="Arial"/>
          <w:sz w:val="22"/>
          <w:szCs w:val="22"/>
          <w:lang w:val="en-US"/>
        </w:rPr>
        <w:t xml:space="preserve"> sample</w:t>
      </w:r>
      <w:r w:rsidR="00295AEE">
        <w:rPr>
          <w:rFonts w:ascii="Arial" w:hAnsi="Arial" w:cs="Arial"/>
          <w:sz w:val="22"/>
          <w:szCs w:val="22"/>
          <w:lang w:val="en-US"/>
        </w:rPr>
        <w:t xml:space="preserve"> size</w:t>
      </w:r>
      <w:r>
        <w:rPr>
          <w:rFonts w:ascii="Arial" w:hAnsi="Arial" w:cs="Arial"/>
          <w:sz w:val="22"/>
          <w:szCs w:val="22"/>
          <w:lang w:val="en-US"/>
        </w:rPr>
        <w:t xml:space="preserve"> would nevertheless be</w:t>
      </w:r>
      <w:r w:rsidR="00C31EC9">
        <w:rPr>
          <w:rFonts w:ascii="Arial" w:hAnsi="Arial" w:cs="Arial"/>
          <w:sz w:val="22"/>
          <w:szCs w:val="22"/>
          <w:lang w:val="en-US"/>
        </w:rPr>
        <w:t xml:space="preserve"> an important message for the field</w:t>
      </w:r>
      <w:r w:rsidR="00A1164F">
        <w:rPr>
          <w:rFonts w:ascii="Arial" w:hAnsi="Arial" w:cs="Arial"/>
          <w:sz w:val="22"/>
          <w:szCs w:val="22"/>
          <w:lang w:val="en-US"/>
        </w:rPr>
        <w:t xml:space="preserve">. For </w:t>
      </w:r>
      <w:r w:rsidR="00DC3734">
        <w:rPr>
          <w:rFonts w:ascii="Arial" w:hAnsi="Arial" w:cs="Arial"/>
          <w:sz w:val="22"/>
          <w:szCs w:val="22"/>
          <w:lang w:val="en-US"/>
        </w:rPr>
        <w:t xml:space="preserve">further </w:t>
      </w:r>
      <w:r w:rsidR="00A1164F">
        <w:rPr>
          <w:rFonts w:ascii="Arial" w:hAnsi="Arial" w:cs="Arial"/>
          <w:sz w:val="22"/>
          <w:szCs w:val="22"/>
          <w:lang w:val="en-US"/>
        </w:rPr>
        <w:t>advice on Bayes factors</w:t>
      </w:r>
      <w:r w:rsidR="00182C65">
        <w:rPr>
          <w:rFonts w:ascii="Arial" w:hAnsi="Arial" w:cs="Arial"/>
          <w:sz w:val="22"/>
          <w:szCs w:val="22"/>
          <w:lang w:val="en-US"/>
        </w:rPr>
        <w:t xml:space="preserve"> or Bayesian sampling methods</w:t>
      </w:r>
      <w:r w:rsidR="00A1164F">
        <w:rPr>
          <w:rFonts w:ascii="Arial" w:hAnsi="Arial" w:cs="Arial"/>
          <w:sz w:val="22"/>
          <w:szCs w:val="22"/>
          <w:lang w:val="en-US"/>
        </w:rPr>
        <w:t xml:space="preserve">, prospective authors are </w:t>
      </w:r>
      <w:r w:rsidR="00A81CB2">
        <w:rPr>
          <w:rFonts w:ascii="Arial" w:hAnsi="Arial" w:cs="Arial"/>
          <w:sz w:val="22"/>
          <w:szCs w:val="22"/>
          <w:lang w:val="en-US"/>
        </w:rPr>
        <w:t xml:space="preserve">encouraged to </w:t>
      </w:r>
      <w:hyperlink r:id="rId10" w:history="1">
        <w:r w:rsidR="00A81CB2" w:rsidRPr="00A81CB2">
          <w:rPr>
            <w:rStyle w:val="Hyperlink"/>
            <w:rFonts w:ascii="Arial" w:hAnsi="Arial" w:cs="Arial"/>
            <w:sz w:val="22"/>
            <w:szCs w:val="22"/>
            <w:lang w:val="en-US"/>
          </w:rPr>
          <w:t xml:space="preserve">read this key article by </w:t>
        </w:r>
        <w:proofErr w:type="spellStart"/>
        <w:r w:rsidR="00A81CB2" w:rsidRPr="00A81CB2">
          <w:rPr>
            <w:rStyle w:val="Hyperlink"/>
            <w:rFonts w:ascii="Arial" w:hAnsi="Arial" w:cs="Arial"/>
            <w:sz w:val="22"/>
            <w:szCs w:val="22"/>
            <w:lang w:val="en-US"/>
          </w:rPr>
          <w:t>Schönbrodt</w:t>
        </w:r>
        <w:proofErr w:type="spellEnd"/>
        <w:r w:rsidR="00A81CB2" w:rsidRPr="00A81CB2">
          <w:rPr>
            <w:rStyle w:val="Hyperlink"/>
            <w:rFonts w:ascii="Arial" w:hAnsi="Arial" w:cs="Arial"/>
            <w:sz w:val="22"/>
            <w:szCs w:val="22"/>
            <w:lang w:val="en-US"/>
          </w:rPr>
          <w:t xml:space="preserve"> and </w:t>
        </w:r>
        <w:proofErr w:type="spellStart"/>
        <w:r w:rsidR="00A81CB2" w:rsidRPr="00A81CB2">
          <w:rPr>
            <w:rStyle w:val="Hyperlink"/>
            <w:rFonts w:ascii="Arial" w:hAnsi="Arial" w:cs="Arial"/>
            <w:sz w:val="22"/>
            <w:szCs w:val="22"/>
            <w:lang w:val="en-US"/>
          </w:rPr>
          <w:t>Wagenmakers</w:t>
        </w:r>
        <w:proofErr w:type="spellEnd"/>
      </w:hyperlink>
      <w:r w:rsidR="00A81CB2">
        <w:rPr>
          <w:rFonts w:ascii="Arial" w:hAnsi="Arial" w:cs="Arial"/>
          <w:sz w:val="22"/>
          <w:szCs w:val="22"/>
          <w:lang w:val="en-US"/>
        </w:rPr>
        <w:t xml:space="preserve"> and are </w:t>
      </w:r>
      <w:r w:rsidR="00A1164F">
        <w:rPr>
          <w:rFonts w:ascii="Arial" w:hAnsi="Arial" w:cs="Arial"/>
          <w:sz w:val="22"/>
          <w:szCs w:val="22"/>
          <w:lang w:val="en-US"/>
        </w:rPr>
        <w:t xml:space="preserve">invited to contact </w:t>
      </w:r>
      <w:r w:rsidR="00E61F88">
        <w:rPr>
          <w:rFonts w:ascii="Arial" w:hAnsi="Arial" w:cs="Arial"/>
          <w:sz w:val="22"/>
          <w:szCs w:val="22"/>
          <w:lang w:val="en-US"/>
        </w:rPr>
        <w:t>the journal’s</w:t>
      </w:r>
      <w:r w:rsidR="002A1282">
        <w:rPr>
          <w:rFonts w:ascii="Arial" w:hAnsi="Arial" w:cs="Arial"/>
          <w:sz w:val="22"/>
          <w:szCs w:val="22"/>
          <w:lang w:val="en-US"/>
        </w:rPr>
        <w:t xml:space="preserve"> Editor-in-Chief</w:t>
      </w:r>
      <w:r w:rsidR="00A81CB2">
        <w:t>.</w:t>
      </w:r>
    </w:p>
    <w:p w14:paraId="32E09E1A" w14:textId="7622C8E0" w:rsidR="007724C1" w:rsidRDefault="00A1164F" w:rsidP="00482ABC">
      <w:pPr>
        <w:widowControl w:val="0"/>
        <w:numPr>
          <w:ilvl w:val="1"/>
          <w:numId w:val="11"/>
        </w:numPr>
        <w:autoSpaceDE w:val="0"/>
        <w:autoSpaceDN w:val="0"/>
        <w:adjustRightInd w:val="0"/>
        <w:ind w:right="-612"/>
        <w:jc w:val="both"/>
        <w:rPr>
          <w:rFonts w:ascii="Arial" w:hAnsi="Arial" w:cs="Arial"/>
          <w:sz w:val="22"/>
          <w:szCs w:val="22"/>
          <w:lang w:val="en-US"/>
        </w:rPr>
      </w:pPr>
      <w:r>
        <w:rPr>
          <w:rFonts w:ascii="Arial" w:hAnsi="Arial" w:cs="Arial"/>
          <w:sz w:val="22"/>
          <w:szCs w:val="22"/>
          <w:lang w:val="en-US"/>
        </w:rPr>
        <w:t xml:space="preserve">Full descriptions must be provided of any outcome-neutral criteria that </w:t>
      </w:r>
      <w:r w:rsidR="009F5A1F">
        <w:rPr>
          <w:rFonts w:ascii="Arial" w:hAnsi="Arial" w:cs="Arial"/>
          <w:sz w:val="22"/>
          <w:szCs w:val="22"/>
          <w:lang w:val="en-US"/>
        </w:rPr>
        <w:t>must be met</w:t>
      </w:r>
      <w:r>
        <w:rPr>
          <w:rFonts w:ascii="Arial" w:hAnsi="Arial" w:cs="Arial"/>
          <w:sz w:val="22"/>
          <w:szCs w:val="22"/>
          <w:lang w:val="en-US"/>
        </w:rPr>
        <w:t xml:space="preserve"> for successful testing of the stated hypotheses. Such </w:t>
      </w:r>
      <w:r w:rsidR="009F5A1F">
        <w:rPr>
          <w:rFonts w:ascii="Arial" w:hAnsi="Arial" w:cs="Arial"/>
          <w:sz w:val="22"/>
          <w:szCs w:val="22"/>
          <w:lang w:val="en-US"/>
        </w:rPr>
        <w:t>quality checks</w:t>
      </w:r>
      <w:r>
        <w:rPr>
          <w:rFonts w:ascii="Arial" w:hAnsi="Arial" w:cs="Arial"/>
          <w:sz w:val="22"/>
          <w:szCs w:val="22"/>
          <w:lang w:val="en-US"/>
        </w:rPr>
        <w:t xml:space="preserve"> might include the absence of floor or ceiling effects</w:t>
      </w:r>
      <w:r w:rsidR="009F5A1F">
        <w:rPr>
          <w:rFonts w:ascii="Arial" w:hAnsi="Arial" w:cs="Arial"/>
          <w:sz w:val="22"/>
          <w:szCs w:val="22"/>
          <w:lang w:val="en-US"/>
        </w:rPr>
        <w:t xml:space="preserve"> in data distributions</w:t>
      </w:r>
      <w:r>
        <w:rPr>
          <w:rFonts w:ascii="Arial" w:hAnsi="Arial" w:cs="Arial"/>
          <w:sz w:val="22"/>
          <w:szCs w:val="22"/>
          <w:lang w:val="en-US"/>
        </w:rPr>
        <w:t>, positive controls</w:t>
      </w:r>
      <w:r w:rsidR="009F5A1F">
        <w:rPr>
          <w:rFonts w:ascii="Arial" w:hAnsi="Arial" w:cs="Arial"/>
          <w:sz w:val="22"/>
          <w:szCs w:val="22"/>
          <w:lang w:val="en-US"/>
        </w:rPr>
        <w:t>, or other quality checks</w:t>
      </w:r>
      <w:r w:rsidR="005B2AAC">
        <w:rPr>
          <w:rFonts w:ascii="Arial" w:hAnsi="Arial" w:cs="Arial"/>
          <w:sz w:val="22"/>
          <w:szCs w:val="22"/>
          <w:lang w:val="en-US"/>
        </w:rPr>
        <w:t xml:space="preserve"> that are orthogonal to the experimental hypotheses.</w:t>
      </w:r>
    </w:p>
    <w:p w14:paraId="6E1E1D90" w14:textId="294582BD" w:rsidR="007724C1" w:rsidRDefault="00A1164F" w:rsidP="00482ABC">
      <w:pPr>
        <w:widowControl w:val="0"/>
        <w:numPr>
          <w:ilvl w:val="1"/>
          <w:numId w:val="11"/>
        </w:numPr>
        <w:autoSpaceDE w:val="0"/>
        <w:autoSpaceDN w:val="0"/>
        <w:adjustRightInd w:val="0"/>
        <w:ind w:right="-612"/>
        <w:jc w:val="both"/>
        <w:rPr>
          <w:rFonts w:ascii="Arial" w:hAnsi="Arial" w:cs="Arial"/>
          <w:sz w:val="22"/>
          <w:szCs w:val="22"/>
          <w:lang w:val="en-US"/>
        </w:rPr>
      </w:pPr>
      <w:r>
        <w:rPr>
          <w:rFonts w:ascii="Arial" w:hAnsi="Arial" w:cs="Arial"/>
          <w:sz w:val="22"/>
          <w:szCs w:val="22"/>
          <w:lang w:val="en-US"/>
        </w:rPr>
        <w:t xml:space="preserve">Timeline for completion of the study and proposed resubmission date if </w:t>
      </w:r>
      <w:r w:rsidR="00900B66">
        <w:rPr>
          <w:rFonts w:ascii="Arial" w:hAnsi="Arial" w:cs="Arial"/>
          <w:sz w:val="22"/>
          <w:szCs w:val="22"/>
          <w:lang w:val="en-US"/>
        </w:rPr>
        <w:t xml:space="preserve">Stage 1 </w:t>
      </w:r>
      <w:r>
        <w:rPr>
          <w:rFonts w:ascii="Arial" w:hAnsi="Arial" w:cs="Arial"/>
          <w:sz w:val="22"/>
          <w:szCs w:val="22"/>
          <w:lang w:val="en-US"/>
        </w:rPr>
        <w:t>review is successful. Extensions to this deadline can be negotiated with the action editor.</w:t>
      </w:r>
    </w:p>
    <w:p w14:paraId="14612084" w14:textId="0B5F3D7B" w:rsidR="007724C1" w:rsidRDefault="00A1164F" w:rsidP="00482ABC">
      <w:pPr>
        <w:widowControl w:val="0"/>
        <w:numPr>
          <w:ilvl w:val="1"/>
          <w:numId w:val="11"/>
        </w:numPr>
        <w:autoSpaceDE w:val="0"/>
        <w:autoSpaceDN w:val="0"/>
        <w:adjustRightInd w:val="0"/>
        <w:ind w:right="-612"/>
        <w:jc w:val="both"/>
        <w:rPr>
          <w:rFonts w:ascii="Arial" w:hAnsi="Arial" w:cs="Arial"/>
          <w:sz w:val="22"/>
          <w:szCs w:val="22"/>
          <w:lang w:val="en-US"/>
        </w:rPr>
      </w:pPr>
      <w:r>
        <w:rPr>
          <w:rFonts w:ascii="Arial" w:hAnsi="Arial" w:cs="Arial"/>
          <w:sz w:val="22"/>
          <w:szCs w:val="22"/>
          <w:lang w:val="en-US"/>
        </w:rPr>
        <w:t>Any description of prospective methods or analysis plans should be written in future tense.</w:t>
      </w:r>
    </w:p>
    <w:p w14:paraId="6D291D86" w14:textId="7F44348E" w:rsidR="007724C1" w:rsidRDefault="00A1164F" w:rsidP="00482ABC">
      <w:pPr>
        <w:widowControl w:val="0"/>
        <w:numPr>
          <w:ilvl w:val="0"/>
          <w:numId w:val="11"/>
        </w:numPr>
        <w:autoSpaceDE w:val="0"/>
        <w:autoSpaceDN w:val="0"/>
        <w:adjustRightInd w:val="0"/>
        <w:ind w:right="-612"/>
        <w:jc w:val="both"/>
        <w:rPr>
          <w:rFonts w:ascii="Arial" w:hAnsi="Arial" w:cs="Arial"/>
          <w:sz w:val="22"/>
          <w:szCs w:val="22"/>
          <w:u w:val="single"/>
          <w:lang w:val="en-US"/>
        </w:rPr>
      </w:pPr>
      <w:r>
        <w:rPr>
          <w:rFonts w:ascii="Arial" w:hAnsi="Arial" w:cs="Arial"/>
          <w:sz w:val="22"/>
          <w:szCs w:val="22"/>
          <w:u w:val="single"/>
          <w:lang w:val="en-US"/>
        </w:rPr>
        <w:t>Pilot Data</w:t>
      </w:r>
    </w:p>
    <w:p w14:paraId="5D5E9903" w14:textId="3FFBD130" w:rsidR="007724C1" w:rsidRDefault="00A1164F" w:rsidP="00482ABC">
      <w:pPr>
        <w:widowControl w:val="0"/>
        <w:numPr>
          <w:ilvl w:val="1"/>
          <w:numId w:val="11"/>
        </w:numPr>
        <w:autoSpaceDE w:val="0"/>
        <w:autoSpaceDN w:val="0"/>
        <w:adjustRightInd w:val="0"/>
        <w:ind w:right="-612"/>
        <w:jc w:val="both"/>
        <w:rPr>
          <w:rFonts w:ascii="Arial" w:hAnsi="Arial" w:cs="Arial"/>
          <w:sz w:val="22"/>
          <w:szCs w:val="22"/>
          <w:lang w:val="en-US"/>
        </w:rPr>
      </w:pPr>
      <w:r>
        <w:rPr>
          <w:rFonts w:ascii="Arial" w:hAnsi="Arial" w:cs="Arial"/>
          <w:sz w:val="22"/>
          <w:szCs w:val="22"/>
          <w:lang w:val="en-US"/>
        </w:rPr>
        <w:t xml:space="preserve">Optional. Can be included to establish </w:t>
      </w:r>
      <w:r w:rsidR="00590EE1">
        <w:rPr>
          <w:rFonts w:ascii="Arial" w:hAnsi="Arial" w:cs="Arial"/>
          <w:sz w:val="22"/>
          <w:szCs w:val="22"/>
          <w:lang w:val="en-US"/>
        </w:rPr>
        <w:t>proof of concept</w:t>
      </w:r>
      <w:r>
        <w:rPr>
          <w:rFonts w:ascii="Arial" w:hAnsi="Arial" w:cs="Arial"/>
          <w:sz w:val="22"/>
          <w:szCs w:val="22"/>
          <w:lang w:val="en-US"/>
        </w:rPr>
        <w:t xml:space="preserve">, effect size estimations, </w:t>
      </w:r>
      <w:r w:rsidR="00834567">
        <w:rPr>
          <w:rFonts w:ascii="Arial" w:hAnsi="Arial" w:cs="Arial"/>
          <w:sz w:val="22"/>
          <w:szCs w:val="22"/>
          <w:lang w:val="en-US"/>
        </w:rPr>
        <w:t xml:space="preserve">or </w:t>
      </w:r>
      <w:r>
        <w:rPr>
          <w:rFonts w:ascii="Arial" w:hAnsi="Arial" w:cs="Arial"/>
          <w:sz w:val="22"/>
          <w:szCs w:val="22"/>
          <w:lang w:val="en-US"/>
        </w:rPr>
        <w:t>feasibility</w:t>
      </w:r>
      <w:r w:rsidR="00834567">
        <w:rPr>
          <w:rFonts w:ascii="Arial" w:hAnsi="Arial" w:cs="Arial"/>
          <w:sz w:val="22"/>
          <w:szCs w:val="22"/>
          <w:lang w:val="en-US"/>
        </w:rPr>
        <w:t xml:space="preserve"> of proposed methods</w:t>
      </w:r>
      <w:r>
        <w:rPr>
          <w:rFonts w:ascii="Arial" w:hAnsi="Arial" w:cs="Arial"/>
          <w:sz w:val="22"/>
          <w:szCs w:val="22"/>
          <w:lang w:val="en-US"/>
        </w:rPr>
        <w:t xml:space="preserve">. Any pilot experiments will be published with the final version of the manuscript and will be clearly distinguished from data obtained for the </w:t>
      </w:r>
      <w:r w:rsidR="005B070C">
        <w:rPr>
          <w:rFonts w:ascii="Arial" w:hAnsi="Arial" w:cs="Arial"/>
          <w:sz w:val="22"/>
          <w:szCs w:val="22"/>
          <w:lang w:val="en-US"/>
        </w:rPr>
        <w:t>pre-registered</w:t>
      </w:r>
      <w:r>
        <w:rPr>
          <w:rFonts w:ascii="Arial" w:hAnsi="Arial" w:cs="Arial"/>
          <w:sz w:val="22"/>
          <w:szCs w:val="22"/>
          <w:lang w:val="en-US"/>
        </w:rPr>
        <w:t xml:space="preserve"> experiment(s).</w:t>
      </w:r>
    </w:p>
    <w:p w14:paraId="65817BD5" w14:textId="3378805B" w:rsidR="009647E7" w:rsidRPr="009647E7" w:rsidRDefault="009647E7" w:rsidP="009647E7">
      <w:pPr>
        <w:widowControl w:val="0"/>
        <w:numPr>
          <w:ilvl w:val="0"/>
          <w:numId w:val="11"/>
        </w:numPr>
        <w:autoSpaceDE w:val="0"/>
        <w:autoSpaceDN w:val="0"/>
        <w:adjustRightInd w:val="0"/>
        <w:ind w:right="-612"/>
        <w:jc w:val="both"/>
        <w:rPr>
          <w:rFonts w:ascii="Arial" w:hAnsi="Arial" w:cs="Arial"/>
          <w:sz w:val="22"/>
          <w:szCs w:val="22"/>
          <w:u w:val="single"/>
          <w:lang w:val="en-US"/>
        </w:rPr>
      </w:pPr>
      <w:r w:rsidRPr="009647E7">
        <w:rPr>
          <w:rFonts w:ascii="Arial" w:hAnsi="Arial" w:cs="Arial"/>
          <w:sz w:val="22"/>
          <w:szCs w:val="22"/>
          <w:u w:val="single"/>
          <w:lang w:val="en-US"/>
        </w:rPr>
        <w:t>Secondary Registrations</w:t>
      </w:r>
    </w:p>
    <w:p w14:paraId="402EF936" w14:textId="602D3531" w:rsidR="009647E7" w:rsidRDefault="009647E7" w:rsidP="009647E7">
      <w:pPr>
        <w:widowControl w:val="0"/>
        <w:numPr>
          <w:ilvl w:val="1"/>
          <w:numId w:val="11"/>
        </w:numPr>
        <w:autoSpaceDE w:val="0"/>
        <w:autoSpaceDN w:val="0"/>
        <w:adjustRightInd w:val="0"/>
        <w:ind w:right="-612"/>
        <w:jc w:val="both"/>
        <w:rPr>
          <w:rFonts w:ascii="Arial" w:hAnsi="Arial" w:cs="Arial"/>
          <w:sz w:val="22"/>
          <w:szCs w:val="22"/>
          <w:lang w:val="en-US"/>
        </w:rPr>
      </w:pPr>
      <w:r>
        <w:rPr>
          <w:rFonts w:ascii="Arial" w:hAnsi="Arial" w:cs="Arial"/>
          <w:sz w:val="22"/>
          <w:szCs w:val="22"/>
          <w:lang w:val="en-US"/>
        </w:rPr>
        <w:t>The journal welcomes s</w:t>
      </w:r>
      <w:r w:rsidRPr="006D6058">
        <w:rPr>
          <w:rFonts w:ascii="Arial" w:hAnsi="Arial" w:cs="Arial"/>
          <w:sz w:val="22"/>
          <w:szCs w:val="22"/>
          <w:lang w:val="en-US"/>
        </w:rPr>
        <w:t xml:space="preserve">ubmissions </w:t>
      </w:r>
      <w:r>
        <w:rPr>
          <w:rFonts w:ascii="Arial" w:hAnsi="Arial" w:cs="Arial"/>
          <w:sz w:val="22"/>
          <w:szCs w:val="22"/>
          <w:lang w:val="en-US"/>
        </w:rPr>
        <w:t>proposing</w:t>
      </w:r>
      <w:r w:rsidRPr="006D6058">
        <w:rPr>
          <w:rFonts w:ascii="Arial" w:hAnsi="Arial" w:cs="Arial"/>
          <w:sz w:val="22"/>
          <w:szCs w:val="22"/>
          <w:lang w:val="en-US"/>
        </w:rPr>
        <w:t xml:space="preserve"> secondary analyses of existing data sets</w:t>
      </w:r>
      <w:r>
        <w:rPr>
          <w:rFonts w:ascii="Arial" w:hAnsi="Arial" w:cs="Arial"/>
          <w:sz w:val="22"/>
          <w:szCs w:val="22"/>
          <w:lang w:val="en-US"/>
        </w:rPr>
        <w:t>, provided authors can supply sufficient evidence</w:t>
      </w:r>
      <w:r w:rsidR="007C3DBC">
        <w:rPr>
          <w:rFonts w:ascii="Arial" w:hAnsi="Arial" w:cs="Arial"/>
          <w:sz w:val="22"/>
          <w:szCs w:val="22"/>
          <w:lang w:val="en-US"/>
        </w:rPr>
        <w:t xml:space="preserve"> (e.g. letter from independent gatekeeper)</w:t>
      </w:r>
      <w:r>
        <w:rPr>
          <w:rFonts w:ascii="Arial" w:hAnsi="Arial" w:cs="Arial"/>
          <w:sz w:val="22"/>
          <w:szCs w:val="22"/>
          <w:lang w:val="en-US"/>
        </w:rPr>
        <w:t xml:space="preserve"> to confirm that they have had no prior access to the data</w:t>
      </w:r>
      <w:r w:rsidR="00231541">
        <w:rPr>
          <w:rFonts w:ascii="Arial" w:hAnsi="Arial" w:cs="Arial"/>
          <w:sz w:val="22"/>
          <w:szCs w:val="22"/>
          <w:lang w:val="en-US"/>
        </w:rPr>
        <w:t xml:space="preserve"> in question.</w:t>
      </w:r>
    </w:p>
    <w:p w14:paraId="1120E155" w14:textId="77777777" w:rsidR="007724C1" w:rsidRDefault="007724C1">
      <w:pPr>
        <w:widowControl w:val="0"/>
        <w:autoSpaceDE w:val="0"/>
        <w:autoSpaceDN w:val="0"/>
        <w:adjustRightInd w:val="0"/>
        <w:ind w:right="-612"/>
        <w:jc w:val="both"/>
        <w:rPr>
          <w:rFonts w:ascii="Arial" w:hAnsi="Arial" w:cs="Arial"/>
          <w:sz w:val="22"/>
          <w:szCs w:val="22"/>
          <w:lang w:val="en-US"/>
        </w:rPr>
      </w:pPr>
    </w:p>
    <w:p w14:paraId="35713A2B" w14:textId="505D1B57" w:rsidR="007724C1" w:rsidRDefault="00A1164F">
      <w:pPr>
        <w:widowControl w:val="0"/>
        <w:autoSpaceDE w:val="0"/>
        <w:autoSpaceDN w:val="0"/>
        <w:adjustRightInd w:val="0"/>
        <w:ind w:right="-612"/>
        <w:jc w:val="both"/>
        <w:rPr>
          <w:rFonts w:ascii="Arial" w:hAnsi="Arial" w:cs="Arial"/>
          <w:sz w:val="22"/>
          <w:szCs w:val="22"/>
          <w:lang w:val="en-US"/>
        </w:rPr>
      </w:pPr>
      <w:r>
        <w:rPr>
          <w:rFonts w:ascii="Arial" w:hAnsi="Arial" w:cs="Arial"/>
          <w:sz w:val="22"/>
          <w:szCs w:val="22"/>
          <w:lang w:val="en-US"/>
        </w:rPr>
        <w:t xml:space="preserve">Stage 1 submissions that are judged by the editorial board to be of sufficient quality and scientific </w:t>
      </w:r>
      <w:r w:rsidR="00746348">
        <w:rPr>
          <w:rFonts w:ascii="Arial" w:hAnsi="Arial" w:cs="Arial"/>
          <w:sz w:val="22"/>
          <w:szCs w:val="22"/>
          <w:lang w:val="en-US"/>
        </w:rPr>
        <w:t>importance</w:t>
      </w:r>
      <w:r>
        <w:rPr>
          <w:rFonts w:ascii="Arial" w:hAnsi="Arial" w:cs="Arial"/>
          <w:sz w:val="22"/>
          <w:szCs w:val="22"/>
          <w:lang w:val="en-US"/>
        </w:rPr>
        <w:t xml:space="preserve"> will be sent for</w:t>
      </w:r>
      <w:r w:rsidR="00746348">
        <w:rPr>
          <w:rFonts w:ascii="Arial" w:hAnsi="Arial" w:cs="Arial"/>
          <w:sz w:val="22"/>
          <w:szCs w:val="22"/>
          <w:lang w:val="en-US"/>
        </w:rPr>
        <w:t xml:space="preserve"> in-depth</w:t>
      </w:r>
      <w:r>
        <w:rPr>
          <w:rFonts w:ascii="Arial" w:hAnsi="Arial" w:cs="Arial"/>
          <w:sz w:val="22"/>
          <w:szCs w:val="22"/>
          <w:lang w:val="en-US"/>
        </w:rPr>
        <w:t xml:space="preserve"> peer review. In considering papers at the registration stage, reviewers will be asked to assess:</w:t>
      </w:r>
    </w:p>
    <w:p w14:paraId="53D1579D" w14:textId="77777777" w:rsidR="007724C1" w:rsidRDefault="007724C1">
      <w:pPr>
        <w:widowControl w:val="0"/>
        <w:autoSpaceDE w:val="0"/>
        <w:autoSpaceDN w:val="0"/>
        <w:adjustRightInd w:val="0"/>
        <w:ind w:right="-612"/>
        <w:jc w:val="both"/>
        <w:rPr>
          <w:rFonts w:ascii="Arial" w:hAnsi="Arial" w:cs="Arial"/>
          <w:sz w:val="22"/>
          <w:szCs w:val="22"/>
          <w:lang w:val="en-US"/>
        </w:rPr>
      </w:pPr>
    </w:p>
    <w:p w14:paraId="059F1FF1" w14:textId="77777777" w:rsidR="00FA0CCF" w:rsidRDefault="00FA0CCF" w:rsidP="00FA0CCF">
      <w:pPr>
        <w:widowControl w:val="0"/>
        <w:numPr>
          <w:ilvl w:val="0"/>
          <w:numId w:val="17"/>
        </w:numPr>
        <w:autoSpaceDE w:val="0"/>
        <w:autoSpaceDN w:val="0"/>
        <w:adjustRightInd w:val="0"/>
        <w:spacing w:after="60"/>
        <w:ind w:right="-612"/>
        <w:jc w:val="both"/>
        <w:rPr>
          <w:rFonts w:ascii="Arial" w:hAnsi="Arial" w:cs="Arial"/>
          <w:sz w:val="22"/>
          <w:szCs w:val="22"/>
          <w:lang w:val="en-US"/>
        </w:rPr>
      </w:pPr>
      <w:r>
        <w:rPr>
          <w:rFonts w:ascii="Arial" w:hAnsi="Arial" w:cs="Arial"/>
          <w:sz w:val="22"/>
          <w:szCs w:val="22"/>
          <w:lang w:val="en-US"/>
        </w:rPr>
        <w:t>The importance of the research question(s).</w:t>
      </w:r>
    </w:p>
    <w:p w14:paraId="449908CA" w14:textId="77777777" w:rsidR="00FA0CCF" w:rsidRDefault="00FA0CCF" w:rsidP="00FA0CCF">
      <w:pPr>
        <w:widowControl w:val="0"/>
        <w:numPr>
          <w:ilvl w:val="0"/>
          <w:numId w:val="17"/>
        </w:numPr>
        <w:autoSpaceDE w:val="0"/>
        <w:autoSpaceDN w:val="0"/>
        <w:adjustRightInd w:val="0"/>
        <w:spacing w:after="60"/>
        <w:ind w:right="-612"/>
        <w:jc w:val="both"/>
        <w:rPr>
          <w:rFonts w:ascii="Arial" w:hAnsi="Arial" w:cs="Arial"/>
          <w:sz w:val="22"/>
          <w:szCs w:val="22"/>
          <w:lang w:val="en-US"/>
        </w:rPr>
      </w:pPr>
      <w:r>
        <w:rPr>
          <w:rFonts w:ascii="Arial" w:hAnsi="Arial" w:cs="Arial"/>
          <w:sz w:val="22"/>
          <w:szCs w:val="22"/>
          <w:lang w:val="en-US"/>
        </w:rPr>
        <w:t>The logic, rationale, and plausibility of the proposed hypotheses.</w:t>
      </w:r>
    </w:p>
    <w:p w14:paraId="3DF2F59D" w14:textId="77777777" w:rsidR="00FA0CCF" w:rsidRDefault="00FA0CCF" w:rsidP="00FA0CCF">
      <w:pPr>
        <w:widowControl w:val="0"/>
        <w:numPr>
          <w:ilvl w:val="0"/>
          <w:numId w:val="17"/>
        </w:numPr>
        <w:autoSpaceDE w:val="0"/>
        <w:autoSpaceDN w:val="0"/>
        <w:adjustRightInd w:val="0"/>
        <w:spacing w:after="60"/>
        <w:ind w:right="-612"/>
        <w:jc w:val="both"/>
        <w:rPr>
          <w:rFonts w:ascii="Arial" w:hAnsi="Arial" w:cs="Arial"/>
          <w:sz w:val="22"/>
          <w:szCs w:val="22"/>
          <w:lang w:val="en-US"/>
        </w:rPr>
      </w:pPr>
      <w:r>
        <w:rPr>
          <w:rFonts w:ascii="Arial" w:hAnsi="Arial" w:cs="Arial"/>
          <w:sz w:val="22"/>
          <w:szCs w:val="22"/>
          <w:lang w:val="en-US"/>
        </w:rPr>
        <w:t>The soundness and feasibility of the methodology and analysis pipeline (including statistical power analysis where appropriate).</w:t>
      </w:r>
    </w:p>
    <w:p w14:paraId="2CC565C6" w14:textId="77777777" w:rsidR="00FA0CCF" w:rsidRDefault="00FA0CCF" w:rsidP="00FA0CCF">
      <w:pPr>
        <w:widowControl w:val="0"/>
        <w:numPr>
          <w:ilvl w:val="0"/>
          <w:numId w:val="17"/>
        </w:numPr>
        <w:autoSpaceDE w:val="0"/>
        <w:autoSpaceDN w:val="0"/>
        <w:adjustRightInd w:val="0"/>
        <w:spacing w:after="60"/>
        <w:ind w:right="-612"/>
        <w:jc w:val="both"/>
        <w:rPr>
          <w:rFonts w:ascii="Arial" w:hAnsi="Arial" w:cs="Arial"/>
          <w:sz w:val="22"/>
          <w:szCs w:val="22"/>
          <w:lang w:val="en-US"/>
        </w:rPr>
      </w:pPr>
      <w:r>
        <w:rPr>
          <w:rFonts w:ascii="Arial" w:hAnsi="Arial" w:cs="Arial"/>
          <w:sz w:val="22"/>
          <w:szCs w:val="22"/>
          <w:lang w:val="en-US"/>
        </w:rPr>
        <w:t>Whether the clarity and degree of methodological detail is sufficient to exactly replicate the proposed experimental procedures and analysis pipeline.</w:t>
      </w:r>
    </w:p>
    <w:p w14:paraId="2BDE1953" w14:textId="77777777" w:rsidR="00FA0CCF" w:rsidRDefault="00FA0CCF" w:rsidP="00FA0CCF">
      <w:pPr>
        <w:widowControl w:val="0"/>
        <w:numPr>
          <w:ilvl w:val="0"/>
          <w:numId w:val="17"/>
        </w:numPr>
        <w:autoSpaceDE w:val="0"/>
        <w:autoSpaceDN w:val="0"/>
        <w:adjustRightInd w:val="0"/>
        <w:spacing w:after="60"/>
        <w:ind w:right="-612"/>
        <w:jc w:val="both"/>
        <w:rPr>
          <w:rFonts w:ascii="Arial" w:hAnsi="Arial" w:cs="Arial"/>
          <w:sz w:val="22"/>
          <w:szCs w:val="22"/>
          <w:lang w:val="en-US"/>
        </w:rPr>
      </w:pPr>
      <w:r>
        <w:rPr>
          <w:rFonts w:ascii="Arial" w:hAnsi="Arial" w:cs="Arial"/>
          <w:sz w:val="22"/>
          <w:szCs w:val="22"/>
          <w:lang w:val="en-US"/>
        </w:rPr>
        <w:t>Whether the authors have pre-specified sufficient outcome-neutral tests for ensuring that the results obtained are able to test the stated hypotheses, including positive controls and quality checks.</w:t>
      </w:r>
    </w:p>
    <w:p w14:paraId="182D9216" w14:textId="77777777" w:rsidR="007724C1" w:rsidRDefault="007724C1">
      <w:pPr>
        <w:widowControl w:val="0"/>
        <w:autoSpaceDE w:val="0"/>
        <w:autoSpaceDN w:val="0"/>
        <w:adjustRightInd w:val="0"/>
        <w:ind w:right="-612"/>
        <w:jc w:val="both"/>
        <w:rPr>
          <w:rFonts w:ascii="Arial" w:hAnsi="Arial" w:cs="Arial"/>
          <w:sz w:val="22"/>
          <w:szCs w:val="22"/>
          <w:lang w:val="en-US"/>
        </w:rPr>
      </w:pPr>
    </w:p>
    <w:p w14:paraId="274A1768" w14:textId="54364619" w:rsidR="007724C1" w:rsidRDefault="00A1164F">
      <w:pPr>
        <w:widowControl w:val="0"/>
        <w:autoSpaceDE w:val="0"/>
        <w:autoSpaceDN w:val="0"/>
        <w:adjustRightInd w:val="0"/>
        <w:ind w:right="-612"/>
        <w:jc w:val="both"/>
        <w:rPr>
          <w:rFonts w:ascii="Arial" w:hAnsi="Arial" w:cs="Arial"/>
          <w:sz w:val="22"/>
          <w:szCs w:val="22"/>
          <w:lang w:val="en-US"/>
        </w:rPr>
      </w:pPr>
      <w:r>
        <w:rPr>
          <w:rFonts w:ascii="Arial" w:hAnsi="Arial" w:cs="Arial"/>
          <w:sz w:val="22"/>
          <w:szCs w:val="22"/>
          <w:lang w:val="en-US"/>
        </w:rPr>
        <w:t xml:space="preserve">Following Stage 1 peer review, manuscripts will be rejected outright, offered the opportunity to revise, or accepted. </w:t>
      </w:r>
      <w:r w:rsidR="003F415B">
        <w:rPr>
          <w:rFonts w:ascii="Arial" w:hAnsi="Arial" w:cs="Arial"/>
          <w:sz w:val="22"/>
          <w:szCs w:val="22"/>
          <w:lang w:val="en-US"/>
        </w:rPr>
        <w:t>Proposals</w:t>
      </w:r>
      <w:r>
        <w:rPr>
          <w:rFonts w:ascii="Arial" w:hAnsi="Arial" w:cs="Arial"/>
          <w:sz w:val="22"/>
          <w:szCs w:val="22"/>
          <w:lang w:val="en-US"/>
        </w:rPr>
        <w:t xml:space="preserve"> that </w:t>
      </w:r>
      <w:r w:rsidR="007361CF">
        <w:rPr>
          <w:rFonts w:ascii="Arial" w:hAnsi="Arial" w:cs="Arial"/>
          <w:sz w:val="22"/>
          <w:szCs w:val="22"/>
          <w:lang w:val="en-US"/>
        </w:rPr>
        <w:t xml:space="preserve">exceed the </w:t>
      </w:r>
      <w:r w:rsidR="003F415B">
        <w:rPr>
          <w:rFonts w:ascii="Arial" w:hAnsi="Arial" w:cs="Arial"/>
          <w:sz w:val="22"/>
          <w:szCs w:val="22"/>
          <w:lang w:val="en-US"/>
        </w:rPr>
        <w:t xml:space="preserve">highest </w:t>
      </w:r>
      <w:r w:rsidR="007361CF">
        <w:rPr>
          <w:rFonts w:ascii="Arial" w:hAnsi="Arial" w:cs="Arial"/>
          <w:sz w:val="22"/>
          <w:szCs w:val="22"/>
          <w:lang w:val="en-US"/>
        </w:rPr>
        <w:t xml:space="preserve">standards </w:t>
      </w:r>
      <w:r w:rsidR="00501129">
        <w:rPr>
          <w:rFonts w:ascii="Arial" w:hAnsi="Arial" w:cs="Arial"/>
          <w:sz w:val="22"/>
          <w:szCs w:val="22"/>
          <w:lang w:val="en-US"/>
        </w:rPr>
        <w:t xml:space="preserve">of </w:t>
      </w:r>
      <w:r w:rsidR="003F415B">
        <w:rPr>
          <w:rFonts w:ascii="Arial" w:hAnsi="Arial" w:cs="Arial"/>
          <w:sz w:val="22"/>
          <w:szCs w:val="22"/>
          <w:lang w:val="en-US"/>
        </w:rPr>
        <w:t xml:space="preserve">importance </w:t>
      </w:r>
      <w:r w:rsidR="008F39B3">
        <w:rPr>
          <w:rFonts w:ascii="Arial" w:hAnsi="Arial" w:cs="Arial"/>
          <w:sz w:val="22"/>
          <w:szCs w:val="22"/>
          <w:lang w:val="en-US"/>
        </w:rPr>
        <w:t xml:space="preserve">and </w:t>
      </w:r>
      <w:r w:rsidR="00501129">
        <w:rPr>
          <w:rFonts w:ascii="Arial" w:hAnsi="Arial" w:cs="Arial"/>
          <w:sz w:val="22"/>
          <w:szCs w:val="22"/>
          <w:lang w:val="en-US"/>
        </w:rPr>
        <w:t xml:space="preserve">scientific </w:t>
      </w:r>
      <w:proofErr w:type="spellStart"/>
      <w:r w:rsidR="00A93713">
        <w:rPr>
          <w:rFonts w:ascii="Arial" w:hAnsi="Arial" w:cs="Arial"/>
          <w:sz w:val="22"/>
          <w:szCs w:val="22"/>
          <w:lang w:val="en-US"/>
        </w:rPr>
        <w:t>rigour</w:t>
      </w:r>
      <w:proofErr w:type="spellEnd"/>
      <w:r w:rsidR="00501129">
        <w:rPr>
          <w:rFonts w:ascii="Arial" w:hAnsi="Arial" w:cs="Arial"/>
          <w:sz w:val="22"/>
          <w:szCs w:val="22"/>
          <w:lang w:val="en-US"/>
        </w:rPr>
        <w:t xml:space="preserve"> </w:t>
      </w:r>
      <w:r>
        <w:rPr>
          <w:rFonts w:ascii="Arial" w:hAnsi="Arial" w:cs="Arial"/>
          <w:sz w:val="22"/>
          <w:szCs w:val="22"/>
          <w:lang w:val="en-US"/>
        </w:rPr>
        <w:t xml:space="preserve">will be issued an </w:t>
      </w:r>
      <w:r>
        <w:rPr>
          <w:rFonts w:ascii="Arial" w:hAnsi="Arial" w:cs="Arial"/>
          <w:i/>
          <w:iCs/>
          <w:sz w:val="22"/>
          <w:szCs w:val="22"/>
          <w:lang w:val="en-US"/>
        </w:rPr>
        <w:t>in principle acceptance</w:t>
      </w:r>
      <w:r>
        <w:rPr>
          <w:rFonts w:ascii="Arial" w:hAnsi="Arial" w:cs="Arial"/>
          <w:sz w:val="22"/>
          <w:szCs w:val="22"/>
          <w:lang w:val="en-US"/>
        </w:rPr>
        <w:t xml:space="preserve"> (IPA), indicating that the article will be published pending </w:t>
      </w:r>
      <w:proofErr w:type="spellStart"/>
      <w:r w:rsidR="00CC4FF7">
        <w:rPr>
          <w:rFonts w:ascii="Arial" w:hAnsi="Arial" w:cs="Arial"/>
          <w:sz w:val="22"/>
          <w:szCs w:val="22"/>
          <w:lang w:val="en-US"/>
        </w:rPr>
        <w:t>compleition</w:t>
      </w:r>
      <w:proofErr w:type="spellEnd"/>
      <w:r w:rsidR="00CC4FF7">
        <w:rPr>
          <w:rFonts w:ascii="Arial" w:hAnsi="Arial" w:cs="Arial"/>
          <w:sz w:val="22"/>
          <w:szCs w:val="22"/>
          <w:lang w:val="en-US"/>
        </w:rPr>
        <w:t xml:space="preserve"> of the </w:t>
      </w:r>
      <w:r w:rsidR="004263EA">
        <w:rPr>
          <w:rFonts w:ascii="Arial" w:hAnsi="Arial" w:cs="Arial"/>
          <w:sz w:val="22"/>
          <w:szCs w:val="22"/>
          <w:lang w:val="en-US"/>
        </w:rPr>
        <w:t xml:space="preserve">approved </w:t>
      </w:r>
      <w:r>
        <w:rPr>
          <w:rFonts w:ascii="Arial" w:hAnsi="Arial" w:cs="Arial"/>
          <w:sz w:val="22"/>
          <w:szCs w:val="22"/>
          <w:lang w:val="en-US"/>
        </w:rPr>
        <w:t xml:space="preserve">methods and analytic procedures, </w:t>
      </w:r>
      <w:r w:rsidR="00CC4FF7">
        <w:rPr>
          <w:rFonts w:ascii="Arial" w:hAnsi="Arial" w:cs="Arial"/>
          <w:sz w:val="22"/>
          <w:szCs w:val="22"/>
          <w:lang w:val="en-US"/>
        </w:rPr>
        <w:t>passing of all pre-specified quality checks, and</w:t>
      </w:r>
      <w:r w:rsidR="001B410B">
        <w:rPr>
          <w:rFonts w:ascii="Arial" w:hAnsi="Arial" w:cs="Arial"/>
          <w:sz w:val="22"/>
          <w:szCs w:val="22"/>
          <w:lang w:val="en-US"/>
        </w:rPr>
        <w:t xml:space="preserve"> a defensible</w:t>
      </w:r>
      <w:r>
        <w:rPr>
          <w:rFonts w:ascii="Arial" w:hAnsi="Arial" w:cs="Arial"/>
          <w:sz w:val="22"/>
          <w:szCs w:val="22"/>
          <w:lang w:val="en-US"/>
        </w:rPr>
        <w:t xml:space="preserve"> interpretation of the results.</w:t>
      </w:r>
      <w:r w:rsidR="00ED02F2">
        <w:rPr>
          <w:rFonts w:ascii="Arial" w:hAnsi="Arial" w:cs="Arial"/>
          <w:sz w:val="22"/>
          <w:szCs w:val="22"/>
          <w:lang w:val="en-US"/>
        </w:rPr>
        <w:t xml:space="preserve"> </w:t>
      </w:r>
      <w:r w:rsidR="00ED02F2" w:rsidRPr="0075454E">
        <w:rPr>
          <w:rFonts w:ascii="Arial" w:hAnsi="Arial" w:cs="Arial"/>
          <w:sz w:val="22"/>
          <w:szCs w:val="22"/>
          <w:lang w:val="en-US"/>
        </w:rPr>
        <w:t>Sta</w:t>
      </w:r>
      <w:r w:rsidR="00B058F7" w:rsidRPr="0075454E">
        <w:rPr>
          <w:rFonts w:ascii="Arial" w:hAnsi="Arial" w:cs="Arial"/>
          <w:sz w:val="22"/>
          <w:szCs w:val="22"/>
          <w:lang w:val="en-US"/>
        </w:rPr>
        <w:t xml:space="preserve">ge 1 protocols are not </w:t>
      </w:r>
      <w:r w:rsidR="00946385" w:rsidRPr="0075454E">
        <w:rPr>
          <w:rFonts w:ascii="Arial" w:hAnsi="Arial" w:cs="Arial"/>
          <w:sz w:val="22"/>
          <w:szCs w:val="22"/>
        </w:rPr>
        <w:t>published</w:t>
      </w:r>
      <w:r w:rsidR="00E72BF6" w:rsidRPr="0075454E">
        <w:rPr>
          <w:rFonts w:ascii="Arial" w:hAnsi="Arial" w:cs="Arial"/>
          <w:sz w:val="22"/>
          <w:szCs w:val="22"/>
        </w:rPr>
        <w:t xml:space="preserve"> following IPA</w:t>
      </w:r>
      <w:r w:rsidR="00661782">
        <w:rPr>
          <w:rFonts w:ascii="Arial" w:hAnsi="Arial" w:cs="Arial"/>
          <w:sz w:val="22"/>
          <w:szCs w:val="22"/>
        </w:rPr>
        <w:t>.</w:t>
      </w:r>
      <w:r w:rsidR="009443BA">
        <w:rPr>
          <w:rFonts w:ascii="Arial" w:hAnsi="Arial" w:cs="Arial"/>
          <w:sz w:val="22"/>
          <w:szCs w:val="22"/>
        </w:rPr>
        <w:t xml:space="preserve"> </w:t>
      </w:r>
      <w:r w:rsidR="00E72BF6">
        <w:rPr>
          <w:rFonts w:ascii="Arial" w:hAnsi="Arial" w:cs="Arial"/>
          <w:sz w:val="22"/>
          <w:szCs w:val="22"/>
        </w:rPr>
        <w:t>Instead</w:t>
      </w:r>
      <w:r w:rsidR="007738C7">
        <w:rPr>
          <w:rFonts w:ascii="Arial" w:hAnsi="Arial" w:cs="Arial"/>
          <w:sz w:val="22"/>
          <w:szCs w:val="22"/>
        </w:rPr>
        <w:t xml:space="preserve"> t</w:t>
      </w:r>
      <w:r w:rsidR="00661782">
        <w:rPr>
          <w:rFonts w:ascii="Arial" w:hAnsi="Arial" w:cs="Arial"/>
          <w:sz w:val="22"/>
          <w:szCs w:val="22"/>
        </w:rPr>
        <w:t>hey</w:t>
      </w:r>
      <w:r w:rsidR="009443BA">
        <w:rPr>
          <w:rFonts w:ascii="Arial" w:hAnsi="Arial" w:cs="Arial"/>
          <w:sz w:val="22"/>
          <w:szCs w:val="22"/>
        </w:rPr>
        <w:t xml:space="preserve"> are held in reserve by the journal</w:t>
      </w:r>
      <w:r w:rsidR="00042F18">
        <w:rPr>
          <w:rFonts w:ascii="Arial" w:hAnsi="Arial" w:cs="Arial"/>
          <w:sz w:val="22"/>
          <w:szCs w:val="22"/>
        </w:rPr>
        <w:t xml:space="preserve"> and</w:t>
      </w:r>
      <w:r w:rsidR="00661782">
        <w:rPr>
          <w:rFonts w:ascii="Arial" w:hAnsi="Arial" w:cs="Arial"/>
          <w:sz w:val="22"/>
          <w:szCs w:val="22"/>
        </w:rPr>
        <w:t xml:space="preserve"> integrated into</w:t>
      </w:r>
      <w:r w:rsidR="00BB47D5">
        <w:rPr>
          <w:rFonts w:ascii="Arial" w:hAnsi="Arial" w:cs="Arial"/>
          <w:sz w:val="22"/>
          <w:szCs w:val="22"/>
        </w:rPr>
        <w:t xml:space="preserve"> a single completed article</w:t>
      </w:r>
      <w:r w:rsidR="009443BA">
        <w:rPr>
          <w:rFonts w:ascii="Arial" w:hAnsi="Arial" w:cs="Arial"/>
          <w:sz w:val="22"/>
          <w:szCs w:val="22"/>
        </w:rPr>
        <w:t xml:space="preserve"> following approval of the</w:t>
      </w:r>
      <w:r w:rsidR="00B058F7" w:rsidRPr="00B058F7">
        <w:rPr>
          <w:rFonts w:ascii="Arial" w:hAnsi="Arial" w:cs="Arial"/>
          <w:sz w:val="22"/>
          <w:szCs w:val="22"/>
        </w:rPr>
        <w:t xml:space="preserve"> final </w:t>
      </w:r>
      <w:r w:rsidR="00B058F7">
        <w:rPr>
          <w:rFonts w:ascii="Arial" w:hAnsi="Arial" w:cs="Arial"/>
          <w:sz w:val="22"/>
          <w:szCs w:val="22"/>
        </w:rPr>
        <w:t xml:space="preserve">Stage 2 </w:t>
      </w:r>
      <w:r w:rsidR="00B058F7" w:rsidRPr="00B058F7">
        <w:rPr>
          <w:rFonts w:ascii="Arial" w:hAnsi="Arial" w:cs="Arial"/>
          <w:sz w:val="22"/>
          <w:szCs w:val="22"/>
        </w:rPr>
        <w:t>manuscript.</w:t>
      </w:r>
    </w:p>
    <w:p w14:paraId="6070BA36" w14:textId="77777777" w:rsidR="007724C1" w:rsidRDefault="007724C1">
      <w:pPr>
        <w:widowControl w:val="0"/>
        <w:autoSpaceDE w:val="0"/>
        <w:autoSpaceDN w:val="0"/>
        <w:adjustRightInd w:val="0"/>
        <w:ind w:right="-612"/>
        <w:jc w:val="both"/>
        <w:rPr>
          <w:rFonts w:ascii="Arial" w:hAnsi="Arial" w:cs="Arial"/>
          <w:sz w:val="22"/>
          <w:szCs w:val="22"/>
          <w:lang w:val="en-US"/>
        </w:rPr>
      </w:pPr>
    </w:p>
    <w:p w14:paraId="5FA483C1" w14:textId="6C7177A9" w:rsidR="007724C1" w:rsidRDefault="00FC37A0">
      <w:pPr>
        <w:widowControl w:val="0"/>
        <w:autoSpaceDE w:val="0"/>
        <w:autoSpaceDN w:val="0"/>
        <w:adjustRightInd w:val="0"/>
        <w:ind w:right="-612"/>
        <w:jc w:val="both"/>
        <w:rPr>
          <w:rFonts w:ascii="Arial" w:hAnsi="Arial" w:cs="Arial"/>
          <w:sz w:val="22"/>
          <w:szCs w:val="22"/>
          <w:lang w:val="en-US"/>
        </w:rPr>
      </w:pPr>
      <w:r>
        <w:rPr>
          <w:rFonts w:ascii="Arial" w:hAnsi="Arial" w:cs="Arial"/>
          <w:b/>
          <w:bCs/>
          <w:sz w:val="22"/>
          <w:szCs w:val="22"/>
          <w:lang w:val="en-US"/>
        </w:rPr>
        <w:t>Authors are reminded</w:t>
      </w:r>
      <w:r w:rsidR="00A1164F">
        <w:rPr>
          <w:rFonts w:ascii="Arial" w:hAnsi="Arial" w:cs="Arial"/>
          <w:b/>
          <w:bCs/>
          <w:sz w:val="22"/>
          <w:szCs w:val="22"/>
          <w:lang w:val="en-US"/>
        </w:rPr>
        <w:t xml:space="preserve"> that any deviation from the stated experimental procedures, regardless of how minor it may seem to the authors, could lead to rejection of the manuscript</w:t>
      </w:r>
      <w:r w:rsidR="00307887">
        <w:rPr>
          <w:rFonts w:ascii="Arial" w:hAnsi="Arial" w:cs="Arial"/>
          <w:b/>
          <w:bCs/>
          <w:sz w:val="22"/>
          <w:szCs w:val="22"/>
          <w:lang w:val="en-US"/>
        </w:rPr>
        <w:t xml:space="preserve"> at Stage 2</w:t>
      </w:r>
      <w:r w:rsidR="00A1164F">
        <w:rPr>
          <w:rFonts w:ascii="Arial" w:hAnsi="Arial" w:cs="Arial"/>
          <w:b/>
          <w:bCs/>
          <w:sz w:val="22"/>
          <w:szCs w:val="22"/>
          <w:lang w:val="en-US"/>
        </w:rPr>
        <w:t>.</w:t>
      </w:r>
      <w:r w:rsidR="00A1164F">
        <w:rPr>
          <w:rFonts w:ascii="Arial" w:hAnsi="Arial" w:cs="Arial"/>
          <w:sz w:val="22"/>
          <w:szCs w:val="22"/>
          <w:lang w:val="en-US"/>
        </w:rPr>
        <w:t xml:space="preserve"> In cases where the pre-registered protocol is altered after IPA due to unforeseen circumstances (e.g. change of equipment or unanticipated technical error), the authors must consult the editorial board immediately for advice, and prior to the completion of data collection. Minor changes to the protocol may be permitted according to editorial discretion. In such cases, IPA would be preserved and the deviation reported in the Stage 2 submission. If the authors wish to alter the experimental procedures more substantially following IPA but still wish to publish their article as a Registered Report then the manuscript must be withdrawn and resubmitted as a new Stage 1 submission. Note that registered analyses must be undertaken, but additional unregistered analyses can also be included in a final manuscript (see below).</w:t>
      </w:r>
    </w:p>
    <w:p w14:paraId="455F70A9" w14:textId="77777777" w:rsidR="007724C1" w:rsidRDefault="007724C1">
      <w:pPr>
        <w:widowControl w:val="0"/>
        <w:autoSpaceDE w:val="0"/>
        <w:autoSpaceDN w:val="0"/>
        <w:adjustRightInd w:val="0"/>
        <w:ind w:right="-612"/>
        <w:jc w:val="both"/>
        <w:rPr>
          <w:rFonts w:ascii="Arial" w:hAnsi="Arial" w:cs="Arial"/>
          <w:sz w:val="22"/>
          <w:szCs w:val="22"/>
          <w:lang w:val="en-US"/>
        </w:rPr>
      </w:pPr>
    </w:p>
    <w:p w14:paraId="7971CC4C" w14:textId="77777777" w:rsidR="007724C1" w:rsidRPr="00772BCF" w:rsidRDefault="00A1164F" w:rsidP="00772BCF">
      <w:pPr>
        <w:widowControl w:val="0"/>
        <w:autoSpaceDE w:val="0"/>
        <w:autoSpaceDN w:val="0"/>
        <w:adjustRightInd w:val="0"/>
        <w:ind w:right="-612"/>
        <w:rPr>
          <w:rFonts w:ascii="Arial" w:hAnsi="Arial" w:cs="Arial"/>
          <w:b/>
          <w:bCs/>
          <w:sz w:val="22"/>
          <w:szCs w:val="22"/>
          <w:u w:val="single"/>
          <w:lang w:val="en-US"/>
        </w:rPr>
      </w:pPr>
      <w:r w:rsidRPr="00772BCF">
        <w:rPr>
          <w:rFonts w:ascii="Arial" w:hAnsi="Arial" w:cs="Arial"/>
          <w:b/>
          <w:bCs/>
          <w:sz w:val="22"/>
          <w:szCs w:val="22"/>
          <w:u w:val="single"/>
          <w:lang w:val="en-US"/>
        </w:rPr>
        <w:t>Stage 2: Full manuscript review</w:t>
      </w:r>
    </w:p>
    <w:p w14:paraId="1DB775B3" w14:textId="77777777" w:rsidR="007724C1" w:rsidRDefault="007724C1">
      <w:pPr>
        <w:widowControl w:val="0"/>
        <w:autoSpaceDE w:val="0"/>
        <w:autoSpaceDN w:val="0"/>
        <w:adjustRightInd w:val="0"/>
        <w:ind w:right="-612"/>
        <w:jc w:val="both"/>
        <w:rPr>
          <w:rFonts w:ascii="Arial" w:hAnsi="Arial" w:cs="Arial"/>
          <w:sz w:val="22"/>
          <w:szCs w:val="22"/>
          <w:lang w:val="en-US"/>
        </w:rPr>
      </w:pPr>
    </w:p>
    <w:p w14:paraId="222B11B2" w14:textId="77777777" w:rsidR="007724C1" w:rsidRDefault="00A1164F">
      <w:pPr>
        <w:widowControl w:val="0"/>
        <w:autoSpaceDE w:val="0"/>
        <w:autoSpaceDN w:val="0"/>
        <w:adjustRightInd w:val="0"/>
        <w:ind w:right="-612"/>
        <w:jc w:val="both"/>
        <w:rPr>
          <w:rFonts w:ascii="Arial" w:hAnsi="Arial" w:cs="Arial"/>
          <w:sz w:val="22"/>
          <w:szCs w:val="22"/>
          <w:lang w:val="en-US"/>
        </w:rPr>
      </w:pPr>
      <w:r>
        <w:rPr>
          <w:rFonts w:ascii="Arial" w:hAnsi="Arial" w:cs="Arial"/>
          <w:sz w:val="22"/>
          <w:szCs w:val="22"/>
          <w:lang w:val="en-US"/>
        </w:rPr>
        <w:t>Once the study is complete, authors prepare and resubmit their manuscript for full review, with the following additions:</w:t>
      </w:r>
    </w:p>
    <w:p w14:paraId="69529FF2" w14:textId="77777777" w:rsidR="007724C1" w:rsidRDefault="007724C1">
      <w:pPr>
        <w:widowControl w:val="0"/>
        <w:autoSpaceDE w:val="0"/>
        <w:autoSpaceDN w:val="0"/>
        <w:adjustRightInd w:val="0"/>
        <w:ind w:right="-612"/>
        <w:jc w:val="both"/>
        <w:rPr>
          <w:rFonts w:ascii="Arial" w:hAnsi="Arial" w:cs="Arial"/>
          <w:sz w:val="22"/>
          <w:szCs w:val="22"/>
          <w:lang w:val="en-US"/>
        </w:rPr>
      </w:pPr>
    </w:p>
    <w:p w14:paraId="21CEEF4B" w14:textId="46389F24" w:rsidR="007724C1" w:rsidRPr="009807B0" w:rsidRDefault="00A1164F" w:rsidP="009807B0">
      <w:pPr>
        <w:pStyle w:val="ListParagraph"/>
        <w:widowControl w:val="0"/>
        <w:numPr>
          <w:ilvl w:val="0"/>
          <w:numId w:val="20"/>
        </w:numPr>
        <w:autoSpaceDE w:val="0"/>
        <w:autoSpaceDN w:val="0"/>
        <w:adjustRightInd w:val="0"/>
        <w:ind w:right="-612"/>
        <w:jc w:val="both"/>
        <w:rPr>
          <w:rFonts w:ascii="Arial" w:hAnsi="Arial" w:cs="Arial"/>
          <w:sz w:val="22"/>
          <w:szCs w:val="22"/>
          <w:u w:val="single"/>
          <w:lang w:val="en-US"/>
        </w:rPr>
      </w:pPr>
      <w:r w:rsidRPr="009807B0">
        <w:rPr>
          <w:rFonts w:ascii="Arial" w:hAnsi="Arial" w:cs="Arial"/>
          <w:sz w:val="22"/>
          <w:szCs w:val="22"/>
          <w:u w:val="single"/>
          <w:lang w:val="en-US"/>
        </w:rPr>
        <w:t>Submission of raw data and laboratory log</w:t>
      </w:r>
    </w:p>
    <w:p w14:paraId="1ABEC4B3" w14:textId="0C022297" w:rsidR="007724C1" w:rsidRPr="009807B0" w:rsidRDefault="007C67CF" w:rsidP="009807B0">
      <w:pPr>
        <w:pStyle w:val="ListParagraph"/>
        <w:widowControl w:val="0"/>
        <w:numPr>
          <w:ilvl w:val="1"/>
          <w:numId w:val="20"/>
        </w:numPr>
        <w:autoSpaceDE w:val="0"/>
        <w:autoSpaceDN w:val="0"/>
        <w:adjustRightInd w:val="0"/>
        <w:ind w:right="-612"/>
        <w:jc w:val="both"/>
        <w:rPr>
          <w:rFonts w:ascii="Arial" w:hAnsi="Arial" w:cs="Arial"/>
          <w:sz w:val="22"/>
          <w:szCs w:val="22"/>
          <w:lang w:val="en-US"/>
        </w:rPr>
      </w:pPr>
      <w:r>
        <w:rPr>
          <w:rFonts w:ascii="Arial" w:hAnsi="Arial" w:cs="Arial"/>
          <w:sz w:val="22"/>
          <w:szCs w:val="22"/>
          <w:lang w:val="en-US"/>
        </w:rPr>
        <w:t>R</w:t>
      </w:r>
      <w:r w:rsidR="00A1164F" w:rsidRPr="009807B0">
        <w:rPr>
          <w:rFonts w:ascii="Arial" w:hAnsi="Arial" w:cs="Arial"/>
          <w:sz w:val="22"/>
          <w:szCs w:val="22"/>
          <w:lang w:val="en-US"/>
        </w:rPr>
        <w:t xml:space="preserve">aw data </w:t>
      </w:r>
      <w:r>
        <w:rPr>
          <w:rFonts w:ascii="Arial" w:hAnsi="Arial" w:cs="Arial"/>
          <w:sz w:val="22"/>
          <w:szCs w:val="22"/>
          <w:lang w:val="en-US"/>
        </w:rPr>
        <w:t xml:space="preserve">and any digital experimental materials </w:t>
      </w:r>
      <w:r w:rsidR="007A15C8">
        <w:rPr>
          <w:rFonts w:ascii="Arial" w:hAnsi="Arial" w:cs="Arial"/>
          <w:sz w:val="22"/>
          <w:szCs w:val="22"/>
          <w:lang w:val="en-US"/>
        </w:rPr>
        <w:t xml:space="preserve">(e.g. stimuli </w:t>
      </w:r>
      <w:r w:rsidR="00E24D24">
        <w:rPr>
          <w:rFonts w:ascii="Arial" w:hAnsi="Arial" w:cs="Arial"/>
          <w:sz w:val="22"/>
          <w:szCs w:val="22"/>
          <w:lang w:val="en-US"/>
        </w:rPr>
        <w:t>etc.</w:t>
      </w:r>
      <w:r>
        <w:rPr>
          <w:rFonts w:ascii="Arial" w:hAnsi="Arial" w:cs="Arial"/>
          <w:sz w:val="22"/>
          <w:szCs w:val="22"/>
          <w:lang w:val="en-US"/>
        </w:rPr>
        <w:t xml:space="preserve">) </w:t>
      </w:r>
      <w:r w:rsidR="00A1164F" w:rsidRPr="009807B0">
        <w:rPr>
          <w:rFonts w:ascii="Arial" w:hAnsi="Arial" w:cs="Arial"/>
          <w:sz w:val="22"/>
          <w:szCs w:val="22"/>
          <w:lang w:val="en-US"/>
        </w:rPr>
        <w:t xml:space="preserve">must be made freely available in a public repository. Data files should be appropriately time stamped to show that data was collected </w:t>
      </w:r>
      <w:r w:rsidR="00A1164F" w:rsidRPr="009807B0">
        <w:rPr>
          <w:rFonts w:ascii="Arial" w:hAnsi="Arial" w:cs="Arial"/>
          <w:i/>
          <w:iCs/>
          <w:sz w:val="22"/>
          <w:szCs w:val="22"/>
          <w:lang w:val="en-US"/>
        </w:rPr>
        <w:t>after</w:t>
      </w:r>
      <w:r w:rsidR="00A1164F" w:rsidRPr="009807B0">
        <w:rPr>
          <w:rFonts w:ascii="Arial" w:hAnsi="Arial" w:cs="Arial"/>
          <w:sz w:val="22"/>
          <w:szCs w:val="22"/>
          <w:lang w:val="en-US"/>
        </w:rPr>
        <w:t xml:space="preserve"> IPA and not before. Other than pre-registered and approved pilot data, no data acquired </w:t>
      </w:r>
      <w:r w:rsidR="00A1164F" w:rsidRPr="009807B0">
        <w:rPr>
          <w:rFonts w:ascii="Arial" w:hAnsi="Arial" w:cs="Arial"/>
          <w:i/>
          <w:iCs/>
          <w:sz w:val="22"/>
          <w:szCs w:val="22"/>
          <w:lang w:val="en-US"/>
        </w:rPr>
        <w:t>prior</w:t>
      </w:r>
      <w:r w:rsidR="00A1164F" w:rsidRPr="009807B0">
        <w:rPr>
          <w:rFonts w:ascii="Arial" w:hAnsi="Arial" w:cs="Arial"/>
          <w:sz w:val="22"/>
          <w:szCs w:val="22"/>
          <w:lang w:val="en-US"/>
        </w:rPr>
        <w:t xml:space="preserve"> to the date of IPA is admissible in the Stage 2 submission. Raw data must be accompanied by guidance notes, where required, to assist other scientists in replicating the analysis pipeline. Authors are also </w:t>
      </w:r>
      <w:r w:rsidR="007A15C8">
        <w:rPr>
          <w:rFonts w:ascii="Arial" w:hAnsi="Arial" w:cs="Arial"/>
          <w:sz w:val="22"/>
          <w:szCs w:val="22"/>
          <w:lang w:val="en-US"/>
        </w:rPr>
        <w:t>expected</w:t>
      </w:r>
      <w:r w:rsidR="00A1164F" w:rsidRPr="009807B0">
        <w:rPr>
          <w:rFonts w:ascii="Arial" w:hAnsi="Arial" w:cs="Arial"/>
          <w:sz w:val="22"/>
          <w:szCs w:val="22"/>
          <w:lang w:val="en-US"/>
        </w:rPr>
        <w:t xml:space="preserve"> to upload any relevant analysis scripts and other experimental materials that would assist in replication (e.g. stimuli &amp; presentation code).</w:t>
      </w:r>
    </w:p>
    <w:p w14:paraId="238CC033" w14:textId="22850D5C" w:rsidR="007724C1" w:rsidRPr="009807B0" w:rsidRDefault="00A1164F" w:rsidP="009807B0">
      <w:pPr>
        <w:pStyle w:val="ListParagraph"/>
        <w:widowControl w:val="0"/>
        <w:numPr>
          <w:ilvl w:val="1"/>
          <w:numId w:val="20"/>
        </w:numPr>
        <w:autoSpaceDE w:val="0"/>
        <w:autoSpaceDN w:val="0"/>
        <w:adjustRightInd w:val="0"/>
        <w:ind w:right="-612"/>
        <w:jc w:val="both"/>
        <w:rPr>
          <w:rFonts w:ascii="Arial" w:hAnsi="Arial" w:cs="Arial"/>
          <w:sz w:val="22"/>
          <w:szCs w:val="22"/>
          <w:lang w:val="en-US"/>
        </w:rPr>
      </w:pPr>
      <w:r w:rsidRPr="009807B0">
        <w:rPr>
          <w:rFonts w:ascii="Arial" w:hAnsi="Arial" w:cs="Arial"/>
          <w:sz w:val="22"/>
          <w:szCs w:val="22"/>
          <w:lang w:val="en-US"/>
        </w:rPr>
        <w:t>Any supplementary figures, tables, or other text (such as supplementary methods) can either be included as standard supplementary information that accompanies the paper, or they can be archived together with the data. Please note that the raw data itself should be archived (see above) rather than submitted to the journal as supplementary material.</w:t>
      </w:r>
    </w:p>
    <w:p w14:paraId="69B62EB4" w14:textId="655E537E" w:rsidR="007724C1" w:rsidRPr="009807B0" w:rsidRDefault="00A1164F" w:rsidP="009807B0">
      <w:pPr>
        <w:pStyle w:val="ListParagraph"/>
        <w:widowControl w:val="0"/>
        <w:numPr>
          <w:ilvl w:val="1"/>
          <w:numId w:val="20"/>
        </w:numPr>
        <w:autoSpaceDE w:val="0"/>
        <w:autoSpaceDN w:val="0"/>
        <w:adjustRightInd w:val="0"/>
        <w:ind w:right="-612"/>
        <w:jc w:val="both"/>
        <w:rPr>
          <w:rFonts w:ascii="Arial" w:hAnsi="Arial" w:cs="Arial"/>
          <w:sz w:val="22"/>
          <w:szCs w:val="22"/>
          <w:lang w:val="en-US"/>
        </w:rPr>
      </w:pPr>
      <w:r w:rsidRPr="009807B0">
        <w:rPr>
          <w:rFonts w:ascii="Arial" w:hAnsi="Arial" w:cs="Arial"/>
          <w:sz w:val="22"/>
          <w:szCs w:val="22"/>
          <w:lang w:val="en-US"/>
        </w:rPr>
        <w:t>The authors must collectively certify in the resubmission Cover Letter that all non-pilot data was collected after the date of IPA. A basic laboratory log must also be provided outlining the range of dates during which data collection took place. This log should be uploaded to the same public archive as the data, with a link provided to the log in the resubmission Cover Letter.</w:t>
      </w:r>
    </w:p>
    <w:p w14:paraId="0D2AA8DA" w14:textId="55D70F45" w:rsidR="007724C1" w:rsidRPr="009F15AA" w:rsidRDefault="00A1164F" w:rsidP="009F15AA">
      <w:pPr>
        <w:pStyle w:val="ListParagraph"/>
        <w:widowControl w:val="0"/>
        <w:numPr>
          <w:ilvl w:val="0"/>
          <w:numId w:val="21"/>
        </w:numPr>
        <w:autoSpaceDE w:val="0"/>
        <w:autoSpaceDN w:val="0"/>
        <w:adjustRightInd w:val="0"/>
        <w:ind w:right="-612"/>
        <w:jc w:val="both"/>
        <w:rPr>
          <w:rFonts w:ascii="Arial" w:hAnsi="Arial" w:cs="Arial"/>
          <w:sz w:val="22"/>
          <w:szCs w:val="22"/>
          <w:u w:val="single"/>
          <w:lang w:val="en-US"/>
        </w:rPr>
      </w:pPr>
      <w:r w:rsidRPr="009F15AA">
        <w:rPr>
          <w:rFonts w:ascii="Arial" w:hAnsi="Arial" w:cs="Arial"/>
          <w:sz w:val="22"/>
          <w:szCs w:val="22"/>
          <w:u w:val="single"/>
          <w:lang w:val="en-US"/>
        </w:rPr>
        <w:t>Background, Rationale and Methods</w:t>
      </w:r>
    </w:p>
    <w:p w14:paraId="389C7788" w14:textId="04B2D81D" w:rsidR="007724C1" w:rsidRPr="009F15AA" w:rsidRDefault="00A1164F" w:rsidP="009F15AA">
      <w:pPr>
        <w:pStyle w:val="ListParagraph"/>
        <w:widowControl w:val="0"/>
        <w:numPr>
          <w:ilvl w:val="1"/>
          <w:numId w:val="21"/>
        </w:numPr>
        <w:autoSpaceDE w:val="0"/>
        <w:autoSpaceDN w:val="0"/>
        <w:adjustRightInd w:val="0"/>
        <w:ind w:right="-612"/>
        <w:jc w:val="both"/>
        <w:rPr>
          <w:rFonts w:ascii="Arial" w:hAnsi="Arial" w:cs="Arial"/>
          <w:sz w:val="22"/>
          <w:szCs w:val="22"/>
          <w:lang w:val="en-US"/>
        </w:rPr>
      </w:pPr>
      <w:r w:rsidRPr="009F15AA">
        <w:rPr>
          <w:rFonts w:ascii="Arial" w:hAnsi="Arial" w:cs="Arial"/>
          <w:sz w:val="22"/>
          <w:szCs w:val="22"/>
          <w:lang w:val="en-US"/>
        </w:rPr>
        <w:t xml:space="preserve">Apart from minor stylistic revisions, </w:t>
      </w:r>
      <w:r w:rsidRPr="009F15AA">
        <w:rPr>
          <w:rFonts w:ascii="Arial" w:hAnsi="Arial" w:cs="Arial"/>
          <w:b/>
          <w:bCs/>
          <w:sz w:val="22"/>
          <w:szCs w:val="22"/>
          <w:lang w:val="en-US"/>
        </w:rPr>
        <w:t>the</w:t>
      </w:r>
      <w:r w:rsidRPr="009F15AA">
        <w:rPr>
          <w:rFonts w:ascii="Arial" w:hAnsi="Arial" w:cs="Arial"/>
          <w:sz w:val="22"/>
          <w:szCs w:val="22"/>
          <w:lang w:val="en-US"/>
        </w:rPr>
        <w:t xml:space="preserve"> </w:t>
      </w:r>
      <w:r w:rsidRPr="009F15AA">
        <w:rPr>
          <w:rFonts w:ascii="Arial" w:hAnsi="Arial" w:cs="Arial"/>
          <w:b/>
          <w:bCs/>
          <w:sz w:val="22"/>
          <w:szCs w:val="22"/>
          <w:lang w:val="en-US"/>
        </w:rPr>
        <w:t>Introduction cannot be altered from the approved Stage 1 submission, and the stated hypotheses cannot be amended or appended</w:t>
      </w:r>
      <w:r w:rsidRPr="009F15AA">
        <w:rPr>
          <w:rFonts w:ascii="Arial" w:hAnsi="Arial" w:cs="Arial"/>
          <w:sz w:val="22"/>
          <w:szCs w:val="22"/>
          <w:lang w:val="en-US"/>
        </w:rPr>
        <w:t>. At Stage 2, any description of the rationale or proposed methodology that was written in future tense within the Stage 1 manuscript should be changed to past tense. Any textual changes to the Introduction or Methods</w:t>
      </w:r>
      <w:r w:rsidR="00114EF9">
        <w:rPr>
          <w:rFonts w:ascii="Arial" w:hAnsi="Arial" w:cs="Arial"/>
          <w:sz w:val="22"/>
          <w:szCs w:val="22"/>
          <w:lang w:val="en-US"/>
        </w:rPr>
        <w:t xml:space="preserve"> (e.g. correction of typographic errors)</w:t>
      </w:r>
      <w:r w:rsidRPr="009F15AA">
        <w:rPr>
          <w:rFonts w:ascii="Arial" w:hAnsi="Arial" w:cs="Arial"/>
          <w:sz w:val="22"/>
          <w:szCs w:val="22"/>
          <w:lang w:val="en-US"/>
        </w:rPr>
        <w:t xml:space="preserve"> must be clearly marked in the Stage 2 submission. </w:t>
      </w:r>
      <w:r w:rsidR="001E2945">
        <w:rPr>
          <w:rFonts w:ascii="Arial" w:hAnsi="Arial" w:cs="Arial"/>
          <w:sz w:val="22"/>
          <w:szCs w:val="22"/>
          <w:lang w:val="en-US"/>
        </w:rPr>
        <w:t xml:space="preserve">Any </w:t>
      </w:r>
      <w:r w:rsidRPr="009F15AA">
        <w:rPr>
          <w:rFonts w:ascii="Arial" w:hAnsi="Arial" w:cs="Arial"/>
          <w:sz w:val="22"/>
          <w:szCs w:val="22"/>
          <w:lang w:val="en-US"/>
        </w:rPr>
        <w:t xml:space="preserve">relevant literature </w:t>
      </w:r>
      <w:r w:rsidR="001E2945">
        <w:rPr>
          <w:rFonts w:ascii="Arial" w:hAnsi="Arial" w:cs="Arial"/>
          <w:sz w:val="22"/>
          <w:szCs w:val="22"/>
          <w:lang w:val="en-US"/>
        </w:rPr>
        <w:t xml:space="preserve">that </w:t>
      </w:r>
      <w:r w:rsidRPr="009F15AA">
        <w:rPr>
          <w:rFonts w:ascii="Arial" w:hAnsi="Arial" w:cs="Arial"/>
          <w:sz w:val="22"/>
          <w:szCs w:val="22"/>
          <w:lang w:val="en-US"/>
        </w:rPr>
        <w:t xml:space="preserve">appeared </w:t>
      </w:r>
      <w:r w:rsidR="001E2945">
        <w:rPr>
          <w:rFonts w:ascii="Arial" w:hAnsi="Arial" w:cs="Arial"/>
          <w:sz w:val="22"/>
          <w:szCs w:val="22"/>
          <w:lang w:val="en-US"/>
        </w:rPr>
        <w:t xml:space="preserve">following </w:t>
      </w:r>
      <w:r w:rsidR="00EC28AE">
        <w:rPr>
          <w:rFonts w:ascii="Arial" w:hAnsi="Arial" w:cs="Arial"/>
          <w:sz w:val="22"/>
          <w:szCs w:val="22"/>
          <w:lang w:val="en-US"/>
        </w:rPr>
        <w:t>the date</w:t>
      </w:r>
      <w:r w:rsidR="001E2945">
        <w:rPr>
          <w:rFonts w:ascii="Arial" w:hAnsi="Arial" w:cs="Arial"/>
          <w:sz w:val="22"/>
          <w:szCs w:val="22"/>
          <w:lang w:val="en-US"/>
        </w:rPr>
        <w:t xml:space="preserve"> of IPA</w:t>
      </w:r>
      <w:r w:rsidRPr="009F15AA">
        <w:rPr>
          <w:rFonts w:ascii="Arial" w:hAnsi="Arial" w:cs="Arial"/>
          <w:sz w:val="22"/>
          <w:szCs w:val="22"/>
          <w:lang w:val="en-US"/>
        </w:rPr>
        <w:t xml:space="preserve"> should be covered in the Discussion. </w:t>
      </w:r>
    </w:p>
    <w:p w14:paraId="65A2690E" w14:textId="770CB5DD" w:rsidR="007724C1" w:rsidRPr="009F15AA" w:rsidRDefault="00A1164F" w:rsidP="009F15AA">
      <w:pPr>
        <w:pStyle w:val="ListParagraph"/>
        <w:widowControl w:val="0"/>
        <w:numPr>
          <w:ilvl w:val="0"/>
          <w:numId w:val="21"/>
        </w:numPr>
        <w:autoSpaceDE w:val="0"/>
        <w:autoSpaceDN w:val="0"/>
        <w:adjustRightInd w:val="0"/>
        <w:ind w:right="-612"/>
        <w:jc w:val="both"/>
        <w:rPr>
          <w:rFonts w:ascii="Arial" w:hAnsi="Arial" w:cs="Arial"/>
          <w:sz w:val="22"/>
          <w:szCs w:val="22"/>
          <w:u w:val="single"/>
          <w:lang w:val="en-US"/>
        </w:rPr>
      </w:pPr>
      <w:r w:rsidRPr="009F15AA">
        <w:rPr>
          <w:rFonts w:ascii="Arial" w:hAnsi="Arial" w:cs="Arial"/>
          <w:sz w:val="22"/>
          <w:szCs w:val="22"/>
          <w:u w:val="single"/>
          <w:lang w:val="en-US"/>
        </w:rPr>
        <w:t>Results &amp; Discussion</w:t>
      </w:r>
    </w:p>
    <w:p w14:paraId="22A53752" w14:textId="28D380D3" w:rsidR="007724C1" w:rsidRPr="009F15AA" w:rsidRDefault="00A1164F" w:rsidP="009F15AA">
      <w:pPr>
        <w:pStyle w:val="ListParagraph"/>
        <w:widowControl w:val="0"/>
        <w:numPr>
          <w:ilvl w:val="1"/>
          <w:numId w:val="21"/>
        </w:numPr>
        <w:autoSpaceDE w:val="0"/>
        <w:autoSpaceDN w:val="0"/>
        <w:adjustRightInd w:val="0"/>
        <w:ind w:right="-612"/>
        <w:jc w:val="both"/>
        <w:rPr>
          <w:rFonts w:ascii="Arial" w:hAnsi="Arial" w:cs="Arial"/>
          <w:sz w:val="22"/>
          <w:szCs w:val="22"/>
          <w:lang w:val="en-US"/>
        </w:rPr>
      </w:pPr>
      <w:r w:rsidRPr="009F15AA">
        <w:rPr>
          <w:rFonts w:ascii="Arial" w:hAnsi="Arial" w:cs="Arial"/>
          <w:sz w:val="22"/>
          <w:szCs w:val="22"/>
          <w:lang w:val="en-US"/>
        </w:rPr>
        <w:t>The outcome of all registered analyses must be reported in the manuscript, except in rare instances where a registered and approved analysis is subsequently shown to be logically flawed or unfounded. In such cases, the authors, reviewers, and editor must agree that a collective error of judgment was made and that the analysis is inappropriate. In such cases the analysis would still be mentioned in the Methods but omitted with justification from the Results.</w:t>
      </w:r>
    </w:p>
    <w:p w14:paraId="37481A95" w14:textId="2A4BE00F" w:rsidR="007724C1" w:rsidRPr="009F15AA" w:rsidRDefault="00A1164F" w:rsidP="00767661">
      <w:pPr>
        <w:pStyle w:val="ListParagraph"/>
        <w:widowControl w:val="0"/>
        <w:numPr>
          <w:ilvl w:val="1"/>
          <w:numId w:val="21"/>
        </w:numPr>
        <w:autoSpaceDE w:val="0"/>
        <w:autoSpaceDN w:val="0"/>
        <w:adjustRightInd w:val="0"/>
        <w:ind w:right="-612"/>
        <w:jc w:val="both"/>
        <w:rPr>
          <w:rFonts w:ascii="Arial" w:hAnsi="Arial" w:cs="Arial"/>
          <w:sz w:val="22"/>
          <w:szCs w:val="22"/>
          <w:lang w:val="en-US"/>
        </w:rPr>
      </w:pPr>
      <w:r w:rsidRPr="009F15AA">
        <w:rPr>
          <w:rFonts w:ascii="Arial" w:hAnsi="Arial" w:cs="Arial"/>
          <w:sz w:val="22"/>
          <w:szCs w:val="22"/>
          <w:lang w:val="en-US"/>
        </w:rPr>
        <w:t xml:space="preserve">It is reasonable that authors may wish to include additional analyses that were not included in the registered submission. For instance, a new analytic approach might become available between IPA and </w:t>
      </w:r>
      <w:r w:rsidR="000E4A79">
        <w:rPr>
          <w:rFonts w:ascii="Arial" w:hAnsi="Arial" w:cs="Arial"/>
          <w:sz w:val="22"/>
          <w:szCs w:val="22"/>
          <w:lang w:val="en-US"/>
        </w:rPr>
        <w:t>Stage 2</w:t>
      </w:r>
      <w:r w:rsidRPr="009F15AA">
        <w:rPr>
          <w:rFonts w:ascii="Arial" w:hAnsi="Arial" w:cs="Arial"/>
          <w:sz w:val="22"/>
          <w:szCs w:val="22"/>
          <w:lang w:val="en-US"/>
        </w:rPr>
        <w:t xml:space="preserve"> review, or a particularly interesting and unexpected finding may emerge. Such analyses are admissible but must be clearly justified in the text, appropriately caveated, and reported in a separate section of the Results titled “</w:t>
      </w:r>
      <w:r w:rsidR="00281294">
        <w:rPr>
          <w:rFonts w:ascii="Arial" w:hAnsi="Arial" w:cs="Arial"/>
          <w:i/>
          <w:iCs/>
          <w:sz w:val="22"/>
          <w:szCs w:val="22"/>
          <w:lang w:val="en-US"/>
        </w:rPr>
        <w:t>Exploratory</w:t>
      </w:r>
      <w:r w:rsidRPr="009F15AA">
        <w:rPr>
          <w:rFonts w:ascii="Arial" w:hAnsi="Arial" w:cs="Arial"/>
          <w:i/>
          <w:iCs/>
          <w:sz w:val="22"/>
          <w:szCs w:val="22"/>
          <w:lang w:val="en-US"/>
        </w:rPr>
        <w:t xml:space="preserve"> analyses</w:t>
      </w:r>
      <w:r w:rsidRPr="009F15AA">
        <w:rPr>
          <w:rFonts w:ascii="Arial" w:hAnsi="Arial" w:cs="Arial"/>
          <w:sz w:val="22"/>
          <w:szCs w:val="22"/>
          <w:lang w:val="en-US"/>
        </w:rPr>
        <w:t xml:space="preserve">”. Authors should be careful not to base their conclusions entirely on the outcome of statistically significant </w:t>
      </w:r>
      <w:r w:rsidRPr="009F15AA">
        <w:rPr>
          <w:rFonts w:ascii="Arial" w:hAnsi="Arial" w:cs="Arial"/>
          <w:i/>
          <w:iCs/>
          <w:sz w:val="22"/>
          <w:szCs w:val="22"/>
          <w:lang w:val="en-US"/>
        </w:rPr>
        <w:t>post hoc</w:t>
      </w:r>
      <w:r w:rsidRPr="009F15AA">
        <w:rPr>
          <w:rFonts w:ascii="Arial" w:hAnsi="Arial" w:cs="Arial"/>
          <w:sz w:val="22"/>
          <w:szCs w:val="22"/>
          <w:lang w:val="en-US"/>
        </w:rPr>
        <w:t xml:space="preserve"> analyses.</w:t>
      </w:r>
    </w:p>
    <w:p w14:paraId="64309F24" w14:textId="6CE17EA3" w:rsidR="007724C1" w:rsidRPr="009F15AA" w:rsidRDefault="00A1164F" w:rsidP="00767661">
      <w:pPr>
        <w:pStyle w:val="ListParagraph"/>
        <w:widowControl w:val="0"/>
        <w:numPr>
          <w:ilvl w:val="1"/>
          <w:numId w:val="21"/>
        </w:numPr>
        <w:autoSpaceDE w:val="0"/>
        <w:autoSpaceDN w:val="0"/>
        <w:adjustRightInd w:val="0"/>
        <w:ind w:right="-612"/>
        <w:jc w:val="both"/>
        <w:rPr>
          <w:rFonts w:ascii="Arial" w:hAnsi="Arial" w:cs="Arial"/>
          <w:sz w:val="22"/>
          <w:szCs w:val="22"/>
          <w:lang w:val="en-US"/>
        </w:rPr>
      </w:pPr>
      <w:r w:rsidRPr="009F15AA">
        <w:rPr>
          <w:rFonts w:ascii="Arial" w:hAnsi="Arial" w:cs="Arial"/>
          <w:sz w:val="22"/>
          <w:szCs w:val="22"/>
          <w:lang w:val="en-US"/>
        </w:rPr>
        <w:t xml:space="preserve">Authors </w:t>
      </w:r>
      <w:r w:rsidR="00D20D44">
        <w:rPr>
          <w:rFonts w:ascii="Arial" w:hAnsi="Arial" w:cs="Arial"/>
          <w:sz w:val="22"/>
          <w:szCs w:val="22"/>
          <w:lang w:val="en-US"/>
        </w:rPr>
        <w:t>reporting null hypothesis significance tests</w:t>
      </w:r>
      <w:r w:rsidR="00D20D44" w:rsidRPr="009F15AA">
        <w:rPr>
          <w:rFonts w:ascii="Arial" w:hAnsi="Arial" w:cs="Arial"/>
          <w:sz w:val="22"/>
          <w:szCs w:val="22"/>
          <w:lang w:val="en-US"/>
        </w:rPr>
        <w:t xml:space="preserve"> </w:t>
      </w:r>
      <w:r w:rsidR="006761BB">
        <w:rPr>
          <w:rFonts w:ascii="Arial" w:hAnsi="Arial" w:cs="Arial"/>
          <w:sz w:val="22"/>
          <w:szCs w:val="22"/>
          <w:lang w:val="en-US"/>
        </w:rPr>
        <w:t>are</w:t>
      </w:r>
      <w:r w:rsidRPr="009F15AA">
        <w:rPr>
          <w:rFonts w:ascii="Arial" w:hAnsi="Arial" w:cs="Arial"/>
          <w:sz w:val="22"/>
          <w:szCs w:val="22"/>
          <w:lang w:val="en-US"/>
        </w:rPr>
        <w:t xml:space="preserve"> required to report exact </w:t>
      </w:r>
      <w:r w:rsidRPr="009F15AA">
        <w:rPr>
          <w:rFonts w:ascii="Arial" w:hAnsi="Arial" w:cs="Arial"/>
          <w:i/>
          <w:iCs/>
          <w:sz w:val="22"/>
          <w:szCs w:val="22"/>
          <w:lang w:val="en-US"/>
        </w:rPr>
        <w:t>p</w:t>
      </w:r>
      <w:r w:rsidRPr="009F15AA">
        <w:rPr>
          <w:rFonts w:ascii="Arial" w:hAnsi="Arial" w:cs="Arial"/>
          <w:sz w:val="22"/>
          <w:szCs w:val="22"/>
          <w:lang w:val="en-US"/>
        </w:rPr>
        <w:t xml:space="preserve"> values and effect sizes for all inferential </w:t>
      </w:r>
      <w:r w:rsidR="002D3656">
        <w:rPr>
          <w:rFonts w:ascii="Arial" w:hAnsi="Arial" w:cs="Arial"/>
          <w:sz w:val="22"/>
          <w:szCs w:val="22"/>
          <w:lang w:val="en-US"/>
        </w:rPr>
        <w:t>analyses</w:t>
      </w:r>
      <w:r w:rsidRPr="009F15AA">
        <w:rPr>
          <w:rFonts w:ascii="Arial" w:hAnsi="Arial" w:cs="Arial"/>
          <w:sz w:val="22"/>
          <w:szCs w:val="22"/>
          <w:lang w:val="en-US"/>
        </w:rPr>
        <w:t xml:space="preserve">. </w:t>
      </w:r>
    </w:p>
    <w:p w14:paraId="38562030" w14:textId="77777777" w:rsidR="007724C1" w:rsidRDefault="007724C1">
      <w:pPr>
        <w:widowControl w:val="0"/>
        <w:autoSpaceDE w:val="0"/>
        <w:autoSpaceDN w:val="0"/>
        <w:adjustRightInd w:val="0"/>
        <w:ind w:right="-612"/>
        <w:jc w:val="both"/>
        <w:rPr>
          <w:rFonts w:ascii="Arial" w:hAnsi="Arial" w:cs="Arial"/>
          <w:sz w:val="22"/>
          <w:szCs w:val="22"/>
          <w:lang w:val="en-US"/>
        </w:rPr>
      </w:pPr>
    </w:p>
    <w:p w14:paraId="5B1DB1CB" w14:textId="06C70A29" w:rsidR="007724C1" w:rsidRDefault="00A1164F">
      <w:pPr>
        <w:widowControl w:val="0"/>
        <w:autoSpaceDE w:val="0"/>
        <w:autoSpaceDN w:val="0"/>
        <w:adjustRightInd w:val="0"/>
        <w:ind w:right="-612"/>
        <w:jc w:val="both"/>
        <w:rPr>
          <w:rFonts w:ascii="Arial" w:hAnsi="Arial" w:cs="Arial"/>
          <w:sz w:val="22"/>
          <w:szCs w:val="22"/>
          <w:lang w:val="en-US"/>
        </w:rPr>
      </w:pPr>
      <w:r>
        <w:rPr>
          <w:rFonts w:ascii="Arial" w:hAnsi="Arial" w:cs="Arial"/>
          <w:sz w:val="22"/>
          <w:szCs w:val="22"/>
          <w:lang w:val="en-US"/>
        </w:rPr>
        <w:t>The resubmission will</w:t>
      </w:r>
      <w:r w:rsidR="001A06E2">
        <w:rPr>
          <w:rFonts w:ascii="Arial" w:hAnsi="Arial" w:cs="Arial"/>
          <w:sz w:val="22"/>
          <w:szCs w:val="22"/>
          <w:lang w:val="en-US"/>
        </w:rPr>
        <w:t xml:space="preserve"> most</w:t>
      </w:r>
      <w:r>
        <w:rPr>
          <w:rFonts w:ascii="Arial" w:hAnsi="Arial" w:cs="Arial"/>
          <w:sz w:val="22"/>
          <w:szCs w:val="22"/>
          <w:lang w:val="en-US"/>
        </w:rPr>
        <w:t xml:space="preserve"> </w:t>
      </w:r>
      <w:r w:rsidR="00B42CE4">
        <w:rPr>
          <w:rFonts w:ascii="Arial" w:hAnsi="Arial" w:cs="Arial"/>
          <w:sz w:val="22"/>
          <w:szCs w:val="22"/>
          <w:lang w:val="en-US"/>
        </w:rPr>
        <w:t xml:space="preserve">likely </w:t>
      </w:r>
      <w:r>
        <w:rPr>
          <w:rFonts w:ascii="Arial" w:hAnsi="Arial" w:cs="Arial"/>
          <w:sz w:val="22"/>
          <w:szCs w:val="22"/>
          <w:lang w:val="en-US"/>
        </w:rPr>
        <w:t xml:space="preserve">be considered by the same reviewers as </w:t>
      </w:r>
      <w:r w:rsidR="001A06E2">
        <w:rPr>
          <w:rFonts w:ascii="Arial" w:hAnsi="Arial" w:cs="Arial"/>
          <w:sz w:val="22"/>
          <w:szCs w:val="22"/>
          <w:lang w:val="en-US"/>
        </w:rPr>
        <w:t>in Stage 1</w:t>
      </w:r>
      <w:r>
        <w:rPr>
          <w:rFonts w:ascii="Arial" w:hAnsi="Arial" w:cs="Arial"/>
          <w:sz w:val="22"/>
          <w:szCs w:val="22"/>
          <w:lang w:val="en-US"/>
        </w:rPr>
        <w:t xml:space="preserve">, but could also be assessed by </w:t>
      </w:r>
      <w:r w:rsidR="004E2407">
        <w:rPr>
          <w:rFonts w:ascii="Arial" w:hAnsi="Arial" w:cs="Arial"/>
          <w:sz w:val="22"/>
          <w:szCs w:val="22"/>
          <w:lang w:val="en-US"/>
        </w:rPr>
        <w:t>new</w:t>
      </w:r>
      <w:r>
        <w:rPr>
          <w:rFonts w:ascii="Arial" w:hAnsi="Arial" w:cs="Arial"/>
          <w:sz w:val="22"/>
          <w:szCs w:val="22"/>
          <w:lang w:val="en-US"/>
        </w:rPr>
        <w:t xml:space="preserve"> reviewers. In considering papers at Stage 2, reviewers will be asked to decide:</w:t>
      </w:r>
    </w:p>
    <w:p w14:paraId="1D3AA937" w14:textId="77777777" w:rsidR="007724C1" w:rsidRDefault="007724C1">
      <w:pPr>
        <w:widowControl w:val="0"/>
        <w:autoSpaceDE w:val="0"/>
        <w:autoSpaceDN w:val="0"/>
        <w:adjustRightInd w:val="0"/>
        <w:ind w:right="-612"/>
        <w:jc w:val="both"/>
        <w:rPr>
          <w:rFonts w:ascii="Arial" w:hAnsi="Arial" w:cs="Arial"/>
          <w:sz w:val="22"/>
          <w:szCs w:val="22"/>
          <w:lang w:val="en-US"/>
        </w:rPr>
      </w:pPr>
    </w:p>
    <w:p w14:paraId="2A76558B" w14:textId="77777777" w:rsidR="00F12864" w:rsidRDefault="00F12864" w:rsidP="00F12864">
      <w:pPr>
        <w:widowControl w:val="0"/>
        <w:numPr>
          <w:ilvl w:val="0"/>
          <w:numId w:val="23"/>
        </w:numPr>
        <w:autoSpaceDE w:val="0"/>
        <w:autoSpaceDN w:val="0"/>
        <w:adjustRightInd w:val="0"/>
        <w:spacing w:after="60"/>
        <w:ind w:right="-612"/>
        <w:jc w:val="both"/>
        <w:rPr>
          <w:rFonts w:ascii="Arial" w:hAnsi="Arial" w:cs="Arial"/>
          <w:sz w:val="22"/>
          <w:szCs w:val="22"/>
          <w:lang w:val="en-US"/>
        </w:rPr>
      </w:pPr>
      <w:r>
        <w:rPr>
          <w:rFonts w:ascii="Arial" w:hAnsi="Arial" w:cs="Arial"/>
          <w:sz w:val="22"/>
          <w:szCs w:val="22"/>
          <w:lang w:val="en-US"/>
        </w:rPr>
        <w:t>Whether the data are able to test the authors’ proposed hypotheses by satisfying the approved outcome-neutral conditions (such as quality checks, positive controls)</w:t>
      </w:r>
    </w:p>
    <w:p w14:paraId="18BC80E0" w14:textId="77777777" w:rsidR="00F12864" w:rsidRDefault="00F12864" w:rsidP="00F12864">
      <w:pPr>
        <w:widowControl w:val="0"/>
        <w:numPr>
          <w:ilvl w:val="0"/>
          <w:numId w:val="23"/>
        </w:numPr>
        <w:autoSpaceDE w:val="0"/>
        <w:autoSpaceDN w:val="0"/>
        <w:adjustRightInd w:val="0"/>
        <w:spacing w:after="60"/>
        <w:ind w:right="-612"/>
        <w:jc w:val="both"/>
        <w:rPr>
          <w:rFonts w:ascii="Arial" w:hAnsi="Arial" w:cs="Arial"/>
          <w:sz w:val="22"/>
          <w:szCs w:val="22"/>
          <w:lang w:val="en-US"/>
        </w:rPr>
      </w:pPr>
      <w:r>
        <w:rPr>
          <w:rFonts w:ascii="Arial" w:hAnsi="Arial" w:cs="Arial"/>
          <w:sz w:val="22"/>
          <w:szCs w:val="22"/>
          <w:lang w:val="en-US"/>
        </w:rPr>
        <w:t>Whether the Introduction, rationale and stated hypotheses are the same as the approved Stage 1 submission (required)</w:t>
      </w:r>
    </w:p>
    <w:p w14:paraId="12A8E0E1" w14:textId="77777777" w:rsidR="00F12864" w:rsidRDefault="00F12864" w:rsidP="00F12864">
      <w:pPr>
        <w:widowControl w:val="0"/>
        <w:numPr>
          <w:ilvl w:val="0"/>
          <w:numId w:val="23"/>
        </w:numPr>
        <w:autoSpaceDE w:val="0"/>
        <w:autoSpaceDN w:val="0"/>
        <w:adjustRightInd w:val="0"/>
        <w:spacing w:after="60"/>
        <w:ind w:right="-612"/>
        <w:jc w:val="both"/>
        <w:rPr>
          <w:rFonts w:ascii="Arial" w:hAnsi="Arial" w:cs="Arial"/>
          <w:sz w:val="22"/>
          <w:szCs w:val="22"/>
          <w:lang w:val="en-US"/>
        </w:rPr>
      </w:pPr>
      <w:r>
        <w:rPr>
          <w:rFonts w:ascii="Arial" w:hAnsi="Arial" w:cs="Arial"/>
          <w:sz w:val="22"/>
          <w:szCs w:val="22"/>
          <w:lang w:val="en-US"/>
        </w:rPr>
        <w:t>Whether the authors adhered precisely to the registered experimental procedures</w:t>
      </w:r>
    </w:p>
    <w:p w14:paraId="73C7C07F" w14:textId="77777777" w:rsidR="00F12864" w:rsidRDefault="00F12864" w:rsidP="00F12864">
      <w:pPr>
        <w:widowControl w:val="0"/>
        <w:numPr>
          <w:ilvl w:val="0"/>
          <w:numId w:val="23"/>
        </w:numPr>
        <w:autoSpaceDE w:val="0"/>
        <w:autoSpaceDN w:val="0"/>
        <w:adjustRightInd w:val="0"/>
        <w:spacing w:after="60"/>
        <w:ind w:right="-612"/>
        <w:jc w:val="both"/>
        <w:rPr>
          <w:rFonts w:ascii="Arial" w:hAnsi="Arial" w:cs="Arial"/>
          <w:sz w:val="22"/>
          <w:szCs w:val="22"/>
          <w:lang w:val="en-US"/>
        </w:rPr>
      </w:pPr>
      <w:r>
        <w:rPr>
          <w:rFonts w:ascii="Arial" w:hAnsi="Arial" w:cs="Arial"/>
          <w:sz w:val="22"/>
          <w:szCs w:val="22"/>
          <w:lang w:val="en-US"/>
        </w:rPr>
        <w:t xml:space="preserve">Whether any unregistered </w:t>
      </w:r>
      <w:r>
        <w:rPr>
          <w:rFonts w:ascii="Arial" w:hAnsi="Arial" w:cs="Arial"/>
          <w:i/>
          <w:iCs/>
          <w:sz w:val="22"/>
          <w:szCs w:val="22"/>
          <w:lang w:val="en-US"/>
        </w:rPr>
        <w:t>post hoc</w:t>
      </w:r>
      <w:r>
        <w:rPr>
          <w:rFonts w:ascii="Arial" w:hAnsi="Arial" w:cs="Arial"/>
          <w:sz w:val="22"/>
          <w:szCs w:val="22"/>
          <w:lang w:val="en-US"/>
        </w:rPr>
        <w:t xml:space="preserve"> analyses added by the authors are justified, methodologically sound, and informative</w:t>
      </w:r>
    </w:p>
    <w:p w14:paraId="5130C125" w14:textId="77777777" w:rsidR="00F12864" w:rsidRDefault="00F12864" w:rsidP="00F12864">
      <w:pPr>
        <w:widowControl w:val="0"/>
        <w:numPr>
          <w:ilvl w:val="0"/>
          <w:numId w:val="23"/>
        </w:numPr>
        <w:autoSpaceDE w:val="0"/>
        <w:autoSpaceDN w:val="0"/>
        <w:adjustRightInd w:val="0"/>
        <w:spacing w:after="60"/>
        <w:ind w:right="-612"/>
        <w:jc w:val="both"/>
        <w:rPr>
          <w:rFonts w:ascii="Arial" w:hAnsi="Arial" w:cs="Arial"/>
          <w:sz w:val="22"/>
          <w:szCs w:val="22"/>
          <w:lang w:val="en-US"/>
        </w:rPr>
      </w:pPr>
      <w:r>
        <w:rPr>
          <w:rFonts w:ascii="Arial" w:hAnsi="Arial" w:cs="Arial"/>
          <w:sz w:val="22"/>
          <w:szCs w:val="22"/>
          <w:lang w:val="en-US"/>
        </w:rPr>
        <w:t>Whether the authors’ conclusions are justified given the data</w:t>
      </w:r>
    </w:p>
    <w:p w14:paraId="035A37BF" w14:textId="77777777" w:rsidR="007724C1" w:rsidRDefault="007724C1">
      <w:pPr>
        <w:widowControl w:val="0"/>
        <w:autoSpaceDE w:val="0"/>
        <w:autoSpaceDN w:val="0"/>
        <w:adjustRightInd w:val="0"/>
        <w:ind w:right="-612"/>
        <w:jc w:val="both"/>
        <w:rPr>
          <w:rFonts w:ascii="Arial" w:hAnsi="Arial" w:cs="Arial"/>
          <w:sz w:val="22"/>
          <w:szCs w:val="22"/>
          <w:lang w:val="en-US"/>
        </w:rPr>
      </w:pPr>
    </w:p>
    <w:p w14:paraId="61B2DE9C" w14:textId="2A630F8B" w:rsidR="007724C1" w:rsidRDefault="00DB7352">
      <w:pPr>
        <w:widowControl w:val="0"/>
        <w:autoSpaceDE w:val="0"/>
        <w:autoSpaceDN w:val="0"/>
        <w:adjustRightInd w:val="0"/>
        <w:ind w:right="-612"/>
        <w:jc w:val="both"/>
        <w:rPr>
          <w:rFonts w:ascii="Arial" w:hAnsi="Arial" w:cs="Arial"/>
          <w:sz w:val="22"/>
          <w:szCs w:val="22"/>
          <w:lang w:val="en-US"/>
        </w:rPr>
      </w:pPr>
      <w:r>
        <w:rPr>
          <w:rFonts w:ascii="Arial" w:hAnsi="Arial" w:cs="Arial"/>
          <w:b/>
          <w:bCs/>
          <w:sz w:val="22"/>
          <w:szCs w:val="22"/>
          <w:lang w:val="en-US"/>
        </w:rPr>
        <w:t>R</w:t>
      </w:r>
      <w:r w:rsidR="00A1164F">
        <w:rPr>
          <w:rFonts w:ascii="Arial" w:hAnsi="Arial" w:cs="Arial"/>
          <w:b/>
          <w:bCs/>
          <w:sz w:val="22"/>
          <w:szCs w:val="22"/>
          <w:lang w:val="en-US"/>
        </w:rPr>
        <w:t xml:space="preserve">eviewers </w:t>
      </w:r>
      <w:r>
        <w:rPr>
          <w:rFonts w:ascii="Arial" w:hAnsi="Arial" w:cs="Arial"/>
          <w:b/>
          <w:bCs/>
          <w:sz w:val="22"/>
          <w:szCs w:val="22"/>
          <w:lang w:val="en-US"/>
        </w:rPr>
        <w:t>are</w:t>
      </w:r>
      <w:r w:rsidR="00A1164F">
        <w:rPr>
          <w:rFonts w:ascii="Arial" w:hAnsi="Arial" w:cs="Arial"/>
          <w:b/>
          <w:bCs/>
          <w:sz w:val="22"/>
          <w:szCs w:val="22"/>
          <w:lang w:val="en-US"/>
        </w:rPr>
        <w:t xml:space="preserve"> informed that editorial decisions will not be based on the perceived importance, novelty or </w:t>
      </w:r>
      <w:r w:rsidR="00483A21">
        <w:rPr>
          <w:rFonts w:ascii="Arial" w:hAnsi="Arial" w:cs="Arial"/>
          <w:b/>
          <w:bCs/>
          <w:sz w:val="22"/>
          <w:szCs w:val="22"/>
          <w:lang w:val="en-US"/>
        </w:rPr>
        <w:t>conclusiveness</w:t>
      </w:r>
      <w:r w:rsidR="00A1164F">
        <w:rPr>
          <w:rFonts w:ascii="Arial" w:hAnsi="Arial" w:cs="Arial"/>
          <w:b/>
          <w:bCs/>
          <w:sz w:val="22"/>
          <w:szCs w:val="22"/>
          <w:lang w:val="en-US"/>
        </w:rPr>
        <w:t xml:space="preserve"> of the results.</w:t>
      </w:r>
      <w:r w:rsidR="00A1164F">
        <w:rPr>
          <w:rFonts w:ascii="Arial" w:hAnsi="Arial" w:cs="Arial"/>
          <w:sz w:val="22"/>
          <w:szCs w:val="22"/>
          <w:lang w:val="en-US"/>
        </w:rPr>
        <w:t xml:space="preserve"> Thus while reviewers are free to enter such comments on the record, they will not influence editorial decisions. </w:t>
      </w:r>
      <w:r w:rsidR="0022327A">
        <w:rPr>
          <w:rFonts w:ascii="Arial" w:hAnsi="Arial" w:cs="Arial"/>
          <w:sz w:val="22"/>
          <w:szCs w:val="22"/>
          <w:lang w:val="en-US"/>
        </w:rPr>
        <w:t xml:space="preserve">Reviewers at Stage 2 may suggest that authors report additional </w:t>
      </w:r>
      <w:r w:rsidR="0022327A" w:rsidRPr="00315F90">
        <w:rPr>
          <w:rFonts w:ascii="Arial" w:hAnsi="Arial" w:cs="Arial"/>
          <w:i/>
          <w:sz w:val="22"/>
          <w:szCs w:val="22"/>
          <w:lang w:val="en-US"/>
        </w:rPr>
        <w:t>post hoc</w:t>
      </w:r>
      <w:r w:rsidR="0022327A">
        <w:rPr>
          <w:rFonts w:ascii="Arial" w:hAnsi="Arial" w:cs="Arial"/>
          <w:sz w:val="22"/>
          <w:szCs w:val="22"/>
          <w:lang w:val="en-US"/>
        </w:rPr>
        <w:t xml:space="preserve"> tests on their data; however authors are not obliged to do so unless such tests are necessary to satisfy one or more of the Stage 2 review criteria.</w:t>
      </w:r>
    </w:p>
    <w:p w14:paraId="490E768A" w14:textId="77777777" w:rsidR="0022327A" w:rsidRDefault="0022327A">
      <w:pPr>
        <w:widowControl w:val="0"/>
        <w:autoSpaceDE w:val="0"/>
        <w:autoSpaceDN w:val="0"/>
        <w:adjustRightInd w:val="0"/>
        <w:ind w:right="-612"/>
        <w:jc w:val="both"/>
        <w:rPr>
          <w:rFonts w:ascii="Arial" w:hAnsi="Arial" w:cs="Arial"/>
          <w:sz w:val="22"/>
          <w:szCs w:val="22"/>
          <w:lang w:val="en-US"/>
        </w:rPr>
      </w:pPr>
    </w:p>
    <w:p w14:paraId="2612EFA6" w14:textId="77777777" w:rsidR="007724C1" w:rsidRDefault="00A1164F">
      <w:pPr>
        <w:widowControl w:val="0"/>
        <w:autoSpaceDE w:val="0"/>
        <w:autoSpaceDN w:val="0"/>
        <w:adjustRightInd w:val="0"/>
        <w:ind w:right="-612"/>
        <w:jc w:val="both"/>
        <w:rPr>
          <w:rFonts w:ascii="Arial" w:hAnsi="Arial" w:cs="Arial"/>
          <w:sz w:val="22"/>
          <w:szCs w:val="22"/>
          <w:u w:val="single"/>
          <w:lang w:val="en-US"/>
        </w:rPr>
      </w:pPr>
      <w:r>
        <w:rPr>
          <w:rFonts w:ascii="Arial" w:hAnsi="Arial" w:cs="Arial"/>
          <w:sz w:val="22"/>
          <w:szCs w:val="22"/>
          <w:u w:val="single"/>
          <w:lang w:val="en-US"/>
        </w:rPr>
        <w:t xml:space="preserve">Manuscript withdrawal and </w:t>
      </w:r>
      <w:r>
        <w:rPr>
          <w:rFonts w:ascii="Arial" w:hAnsi="Arial" w:cs="Arial"/>
          <w:i/>
          <w:iCs/>
          <w:sz w:val="22"/>
          <w:szCs w:val="22"/>
          <w:u w:val="single"/>
          <w:lang w:val="en-US"/>
        </w:rPr>
        <w:t>Withdrawn Registrations</w:t>
      </w:r>
    </w:p>
    <w:p w14:paraId="3F807923" w14:textId="368111BD" w:rsidR="007724C1" w:rsidRDefault="00A1164F">
      <w:pPr>
        <w:widowControl w:val="0"/>
        <w:autoSpaceDE w:val="0"/>
        <w:autoSpaceDN w:val="0"/>
        <w:adjustRightInd w:val="0"/>
        <w:ind w:right="-612"/>
        <w:jc w:val="both"/>
        <w:rPr>
          <w:rFonts w:ascii="Arial" w:hAnsi="Arial" w:cs="Arial"/>
          <w:sz w:val="22"/>
          <w:szCs w:val="22"/>
          <w:lang w:val="en-US"/>
        </w:rPr>
      </w:pPr>
      <w:r>
        <w:rPr>
          <w:rFonts w:ascii="Arial" w:hAnsi="Arial" w:cs="Arial"/>
          <w:sz w:val="22"/>
          <w:szCs w:val="22"/>
          <w:lang w:val="en-US"/>
        </w:rPr>
        <w:t>It is possible that authors with IPA may wi</w:t>
      </w:r>
      <w:r w:rsidR="003D548C">
        <w:rPr>
          <w:rFonts w:ascii="Arial" w:hAnsi="Arial" w:cs="Arial"/>
          <w:sz w:val="22"/>
          <w:szCs w:val="22"/>
          <w:lang w:val="en-US"/>
        </w:rPr>
        <w:t>sh to withdraw their manuscript</w:t>
      </w:r>
      <w:r>
        <w:rPr>
          <w:rFonts w:ascii="Arial" w:hAnsi="Arial" w:cs="Arial"/>
          <w:sz w:val="22"/>
          <w:szCs w:val="22"/>
          <w:lang w:val="en-US"/>
        </w:rPr>
        <w:t xml:space="preserve"> following or during data collection. Possible reason</w:t>
      </w:r>
      <w:r w:rsidR="00056D05">
        <w:rPr>
          <w:rFonts w:ascii="Arial" w:hAnsi="Arial" w:cs="Arial"/>
          <w:sz w:val="22"/>
          <w:szCs w:val="22"/>
          <w:lang w:val="en-US"/>
        </w:rPr>
        <w:t xml:space="preserve">s could include </w:t>
      </w:r>
      <w:r w:rsidR="00F24A81">
        <w:rPr>
          <w:rFonts w:ascii="Arial" w:hAnsi="Arial" w:cs="Arial"/>
          <w:sz w:val="22"/>
          <w:szCs w:val="22"/>
          <w:lang w:val="en-US"/>
        </w:rPr>
        <w:t xml:space="preserve">major </w:t>
      </w:r>
      <w:r w:rsidR="00056D05">
        <w:rPr>
          <w:rFonts w:ascii="Arial" w:hAnsi="Arial" w:cs="Arial"/>
          <w:sz w:val="22"/>
          <w:szCs w:val="22"/>
          <w:lang w:val="en-US"/>
        </w:rPr>
        <w:t xml:space="preserve">technical error, </w:t>
      </w:r>
      <w:r>
        <w:rPr>
          <w:rFonts w:ascii="Arial" w:hAnsi="Arial" w:cs="Arial"/>
          <w:sz w:val="22"/>
          <w:szCs w:val="22"/>
          <w:lang w:val="en-US"/>
        </w:rPr>
        <w:t>an inability to complete the study due to other unforeseen circumstances</w:t>
      </w:r>
      <w:r w:rsidR="00056D05">
        <w:rPr>
          <w:rFonts w:ascii="Arial" w:hAnsi="Arial" w:cs="Arial"/>
          <w:sz w:val="22"/>
          <w:szCs w:val="22"/>
          <w:lang w:val="en-US"/>
        </w:rPr>
        <w:t>, or the desire to submit the results to a different journal</w:t>
      </w:r>
      <w:r>
        <w:rPr>
          <w:rFonts w:ascii="Arial" w:hAnsi="Arial" w:cs="Arial"/>
          <w:sz w:val="22"/>
          <w:szCs w:val="22"/>
          <w:lang w:val="en-US"/>
        </w:rPr>
        <w:t>. In all such cases, manuscripts can of course be withdrawn</w:t>
      </w:r>
      <w:r w:rsidR="00501E18">
        <w:rPr>
          <w:rFonts w:ascii="Arial" w:hAnsi="Arial" w:cs="Arial"/>
          <w:sz w:val="22"/>
          <w:szCs w:val="22"/>
          <w:lang w:val="en-US"/>
        </w:rPr>
        <w:t xml:space="preserve"> at the authors’ discretion</w:t>
      </w:r>
      <w:r>
        <w:rPr>
          <w:rFonts w:ascii="Arial" w:hAnsi="Arial" w:cs="Arial"/>
          <w:sz w:val="22"/>
          <w:szCs w:val="22"/>
          <w:lang w:val="en-US"/>
        </w:rPr>
        <w:t xml:space="preserve">. However, the journal will publicly record each case in a section called </w:t>
      </w:r>
      <w:r>
        <w:rPr>
          <w:rFonts w:ascii="Arial" w:hAnsi="Arial" w:cs="Arial"/>
          <w:i/>
          <w:iCs/>
          <w:sz w:val="22"/>
          <w:szCs w:val="22"/>
          <w:lang w:val="en-US"/>
        </w:rPr>
        <w:t>Withdrawn Registrations</w:t>
      </w:r>
      <w:r>
        <w:rPr>
          <w:rFonts w:ascii="Arial" w:hAnsi="Arial" w:cs="Arial"/>
          <w:sz w:val="22"/>
          <w:szCs w:val="22"/>
          <w:lang w:val="en-US"/>
        </w:rPr>
        <w:t>. This section will include the authors, proposed title, the abstract from the approved Stage 1 submission, and brief reason(s) for the failure to complete the study. Partial withdrawals are not possible; i.e. authors cannot publish part of a registered study by selectively withdrawing one of the planned experiments. Such cases must lead to withdrawal of the entire paper.</w:t>
      </w:r>
      <w:r w:rsidR="00BC3A3E">
        <w:rPr>
          <w:rFonts w:ascii="Arial" w:hAnsi="Arial" w:cs="Arial"/>
          <w:sz w:val="22"/>
          <w:szCs w:val="22"/>
          <w:lang w:val="en-US"/>
        </w:rPr>
        <w:t xml:space="preserve"> </w:t>
      </w:r>
      <w:r w:rsidR="00215F1E">
        <w:rPr>
          <w:rFonts w:ascii="Arial" w:hAnsi="Arial" w:cs="Arial"/>
          <w:sz w:val="22"/>
          <w:szCs w:val="22"/>
          <w:lang w:val="en-US"/>
        </w:rPr>
        <w:t xml:space="preserve">Studies that are not completed by the agreed </w:t>
      </w:r>
      <w:r w:rsidR="00C220DD">
        <w:rPr>
          <w:rFonts w:ascii="Arial" w:hAnsi="Arial" w:cs="Arial"/>
          <w:sz w:val="22"/>
          <w:szCs w:val="22"/>
          <w:lang w:val="en-US"/>
        </w:rPr>
        <w:t xml:space="preserve">Stage 2 submission </w:t>
      </w:r>
      <w:r w:rsidR="00215F1E">
        <w:rPr>
          <w:rFonts w:ascii="Arial" w:hAnsi="Arial" w:cs="Arial"/>
          <w:sz w:val="22"/>
          <w:szCs w:val="22"/>
          <w:lang w:val="en-US"/>
        </w:rPr>
        <w:t>deadline (which can be extended</w:t>
      </w:r>
      <w:r w:rsidR="00244C12">
        <w:rPr>
          <w:rFonts w:ascii="Arial" w:hAnsi="Arial" w:cs="Arial"/>
          <w:sz w:val="22"/>
          <w:szCs w:val="22"/>
          <w:lang w:val="en-US"/>
        </w:rPr>
        <w:t xml:space="preserve"> in negotiation with the editorial office</w:t>
      </w:r>
      <w:r w:rsidR="00215F1E">
        <w:rPr>
          <w:rFonts w:ascii="Arial" w:hAnsi="Arial" w:cs="Arial"/>
          <w:sz w:val="22"/>
          <w:szCs w:val="22"/>
          <w:lang w:val="en-US"/>
        </w:rPr>
        <w:t xml:space="preserve">) will be </w:t>
      </w:r>
      <w:r w:rsidR="00C220DD">
        <w:rPr>
          <w:rFonts w:ascii="Arial" w:hAnsi="Arial" w:cs="Arial"/>
          <w:sz w:val="22"/>
          <w:szCs w:val="22"/>
          <w:lang w:val="en-US"/>
        </w:rPr>
        <w:t>considered</w:t>
      </w:r>
      <w:r w:rsidR="00215F1E">
        <w:rPr>
          <w:rFonts w:ascii="Arial" w:hAnsi="Arial" w:cs="Arial"/>
          <w:sz w:val="22"/>
          <w:szCs w:val="22"/>
          <w:lang w:val="en-US"/>
        </w:rPr>
        <w:t xml:space="preserve"> withdrawn and </w:t>
      </w:r>
      <w:r w:rsidR="00403F1B">
        <w:rPr>
          <w:rFonts w:ascii="Arial" w:hAnsi="Arial" w:cs="Arial"/>
          <w:sz w:val="22"/>
          <w:szCs w:val="22"/>
          <w:lang w:val="en-US"/>
        </w:rPr>
        <w:t>will be</w:t>
      </w:r>
      <w:r w:rsidR="00C220DD">
        <w:rPr>
          <w:rFonts w:ascii="Arial" w:hAnsi="Arial" w:cs="Arial"/>
          <w:sz w:val="22"/>
          <w:szCs w:val="22"/>
          <w:lang w:val="en-US"/>
        </w:rPr>
        <w:t xml:space="preserve"> </w:t>
      </w:r>
      <w:r w:rsidR="00215F1E">
        <w:rPr>
          <w:rFonts w:ascii="Arial" w:hAnsi="Arial" w:cs="Arial"/>
          <w:sz w:val="22"/>
          <w:szCs w:val="22"/>
          <w:lang w:val="en-US"/>
        </w:rPr>
        <w:t xml:space="preserve">subject to </w:t>
      </w:r>
      <w:r w:rsidR="00C220DD">
        <w:rPr>
          <w:rFonts w:ascii="Arial" w:hAnsi="Arial" w:cs="Arial"/>
          <w:sz w:val="22"/>
          <w:szCs w:val="22"/>
          <w:lang w:val="en-US"/>
        </w:rPr>
        <w:t xml:space="preserve">a </w:t>
      </w:r>
      <w:r w:rsidR="00215F1E">
        <w:rPr>
          <w:rFonts w:ascii="Arial" w:hAnsi="Arial" w:cs="Arial"/>
          <w:sz w:val="22"/>
          <w:szCs w:val="22"/>
          <w:lang w:val="en-US"/>
        </w:rPr>
        <w:t>Withdrawn Registration.</w:t>
      </w:r>
    </w:p>
    <w:p w14:paraId="3EB418A5" w14:textId="77777777" w:rsidR="007724C1" w:rsidRDefault="007724C1">
      <w:pPr>
        <w:widowControl w:val="0"/>
        <w:autoSpaceDE w:val="0"/>
        <w:autoSpaceDN w:val="0"/>
        <w:adjustRightInd w:val="0"/>
        <w:ind w:right="-612"/>
        <w:jc w:val="both"/>
        <w:rPr>
          <w:rFonts w:ascii="Arial" w:hAnsi="Arial" w:cs="Arial"/>
          <w:sz w:val="22"/>
          <w:szCs w:val="22"/>
          <w:lang w:val="en-US"/>
        </w:rPr>
      </w:pPr>
    </w:p>
    <w:p w14:paraId="1E223F1F" w14:textId="77777777" w:rsidR="007724C1" w:rsidRDefault="00A1164F">
      <w:pPr>
        <w:widowControl w:val="0"/>
        <w:autoSpaceDE w:val="0"/>
        <w:autoSpaceDN w:val="0"/>
        <w:adjustRightInd w:val="0"/>
        <w:ind w:right="-612"/>
        <w:jc w:val="both"/>
        <w:rPr>
          <w:rFonts w:ascii="Arial" w:hAnsi="Arial" w:cs="Arial"/>
          <w:sz w:val="22"/>
          <w:szCs w:val="22"/>
          <w:u w:val="single"/>
          <w:lang w:val="en-US"/>
        </w:rPr>
      </w:pPr>
      <w:r>
        <w:rPr>
          <w:rFonts w:ascii="Arial" w:hAnsi="Arial" w:cs="Arial"/>
          <w:sz w:val="22"/>
          <w:szCs w:val="22"/>
          <w:u w:val="single"/>
          <w:lang w:val="en-US"/>
        </w:rPr>
        <w:t>Incremental Registrations</w:t>
      </w:r>
    </w:p>
    <w:p w14:paraId="2F6DA5D9" w14:textId="4548340C" w:rsidR="007724C1" w:rsidRDefault="00A1164F">
      <w:pPr>
        <w:widowControl w:val="0"/>
        <w:autoSpaceDE w:val="0"/>
        <w:autoSpaceDN w:val="0"/>
        <w:adjustRightInd w:val="0"/>
        <w:ind w:right="-612"/>
        <w:jc w:val="both"/>
        <w:rPr>
          <w:rFonts w:ascii="Arial" w:hAnsi="Arial" w:cs="Arial"/>
          <w:sz w:val="22"/>
          <w:szCs w:val="22"/>
          <w:lang w:val="en-US"/>
        </w:rPr>
      </w:pPr>
      <w:r>
        <w:rPr>
          <w:rFonts w:ascii="Arial" w:hAnsi="Arial" w:cs="Arial"/>
          <w:sz w:val="22"/>
          <w:szCs w:val="22"/>
          <w:lang w:val="en-US"/>
        </w:rPr>
        <w:t xml:space="preserve">Authors </w:t>
      </w:r>
      <w:r w:rsidR="00FA70DD">
        <w:rPr>
          <w:rFonts w:ascii="Arial" w:hAnsi="Arial" w:cs="Arial"/>
          <w:sz w:val="22"/>
          <w:szCs w:val="22"/>
          <w:lang w:val="en-US"/>
        </w:rPr>
        <w:t>may</w:t>
      </w:r>
      <w:r>
        <w:rPr>
          <w:rFonts w:ascii="Arial" w:hAnsi="Arial" w:cs="Arial"/>
          <w:sz w:val="22"/>
          <w:szCs w:val="22"/>
          <w:lang w:val="en-US"/>
        </w:rPr>
        <w:t xml:space="preserve"> add experiments to approved submissions. In such cases the approved </w:t>
      </w:r>
      <w:r w:rsidR="00FA70DD">
        <w:rPr>
          <w:rFonts w:ascii="Arial" w:hAnsi="Arial" w:cs="Arial"/>
          <w:sz w:val="22"/>
          <w:szCs w:val="22"/>
          <w:lang w:val="en-US"/>
        </w:rPr>
        <w:t xml:space="preserve">Stage 2 </w:t>
      </w:r>
      <w:r>
        <w:rPr>
          <w:rFonts w:ascii="Arial" w:hAnsi="Arial" w:cs="Arial"/>
          <w:sz w:val="22"/>
          <w:szCs w:val="22"/>
          <w:lang w:val="en-US"/>
        </w:rPr>
        <w:t xml:space="preserve">manuscript will be accepted for publication, and authors </w:t>
      </w:r>
      <w:r w:rsidR="00FA70DD">
        <w:rPr>
          <w:rFonts w:ascii="Arial" w:hAnsi="Arial" w:cs="Arial"/>
          <w:sz w:val="22"/>
          <w:szCs w:val="22"/>
          <w:lang w:val="en-US"/>
        </w:rPr>
        <w:t xml:space="preserve">can </w:t>
      </w:r>
      <w:r>
        <w:rPr>
          <w:rFonts w:ascii="Arial" w:hAnsi="Arial" w:cs="Arial"/>
          <w:sz w:val="22"/>
          <w:szCs w:val="22"/>
          <w:lang w:val="en-US"/>
        </w:rPr>
        <w:t xml:space="preserve">propose additional experiments for Stage 1 consideration. Where these experiments extend the approved submission (as opposed to being part of new submissions), the editorial team will seek to fast-track the review process. This option may be particularly appropriate where an initial experiment reveals a major serendipitous finding that warrants follow-up within the same paper. In cases where an incremented submission is rejected (at either Stage 1 or 2), authors will retain the option of publishing the most recently approved version of the manuscript. For further advice on specific scenarios for incremental registration, authors are invited to contact the editorial </w:t>
      </w:r>
      <w:r w:rsidR="003D6010">
        <w:rPr>
          <w:rFonts w:ascii="Arial" w:hAnsi="Arial" w:cs="Arial"/>
          <w:sz w:val="22"/>
          <w:szCs w:val="22"/>
          <w:lang w:val="en-US"/>
        </w:rPr>
        <w:t>office</w:t>
      </w:r>
      <w:r w:rsidR="00E93313">
        <w:rPr>
          <w:rFonts w:ascii="Arial" w:hAnsi="Arial" w:cs="Arial"/>
          <w:sz w:val="22"/>
          <w:szCs w:val="22"/>
          <w:lang w:val="en-US"/>
        </w:rPr>
        <w:t xml:space="preserve"> </w:t>
      </w:r>
      <w:hyperlink r:id="rId11" w:history="1">
        <w:r w:rsidR="00E93313" w:rsidRPr="00836F27">
          <w:rPr>
            <w:rStyle w:val="Hyperlink"/>
            <w:rFonts w:ascii="Arial" w:hAnsi="Arial" w:cs="Arial"/>
            <w:sz w:val="22"/>
            <w:szCs w:val="22"/>
            <w:lang w:val="en-US"/>
          </w:rPr>
          <w:t>psyspo@elsevier.com</w:t>
        </w:r>
      </w:hyperlink>
      <w:r w:rsidR="00E93313">
        <w:rPr>
          <w:rFonts w:ascii="Arial" w:hAnsi="Arial" w:cs="Arial"/>
          <w:sz w:val="22"/>
          <w:szCs w:val="22"/>
          <w:lang w:val="en-US"/>
        </w:rPr>
        <w:t>.</w:t>
      </w:r>
      <w:bookmarkStart w:id="0" w:name="_GoBack"/>
      <w:bookmarkEnd w:id="0"/>
      <w:r w:rsidR="000A0B04">
        <w:rPr>
          <w:rFonts w:ascii="Arial" w:hAnsi="Arial" w:cs="Arial"/>
          <w:sz w:val="22"/>
          <w:szCs w:val="22"/>
          <w:lang w:val="en-US"/>
        </w:rPr>
        <w:t xml:space="preserve"> </w:t>
      </w:r>
    </w:p>
    <w:sectPr w:rsidR="007724C1">
      <w:pgSz w:w="11900" w:h="16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885814"/>
    <w:multiLevelType w:val="multilevel"/>
    <w:tmpl w:val="00000004"/>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4D0C1C"/>
    <w:multiLevelType w:val="hybridMultilevel"/>
    <w:tmpl w:val="988249EE"/>
    <w:lvl w:ilvl="0" w:tplc="000001F5">
      <w:start w:val="1"/>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9122E9E"/>
    <w:multiLevelType w:val="multilevel"/>
    <w:tmpl w:val="8D662E3E"/>
    <w:lvl w:ilvl="0">
      <w:start w:val="1"/>
      <w:numFmt w:val="bullet"/>
      <w:lvlText w:val="•"/>
      <w:lvlJc w:val="left"/>
      <w:pPr>
        <w:ind w:left="360" w:hanging="360"/>
      </w:pPr>
    </w:lvl>
    <w:lvl w:ilvl="1">
      <w:start w:val="1"/>
      <w:numFmt w:val="decimal"/>
      <w:lvlText w:val="%2."/>
      <w:lvlJc w:val="left"/>
      <w:pPr>
        <w:ind w:left="108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BDD4E60"/>
    <w:multiLevelType w:val="multilevel"/>
    <w:tmpl w:val="00000006"/>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8102B8"/>
    <w:multiLevelType w:val="hybridMultilevel"/>
    <w:tmpl w:val="D8549A4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79976AB"/>
    <w:multiLevelType w:val="hybridMultilevel"/>
    <w:tmpl w:val="8D662E3E"/>
    <w:lvl w:ilvl="0" w:tplc="00000191">
      <w:start w:val="1"/>
      <w:numFmt w:val="bullet"/>
      <w:lvlText w:val="•"/>
      <w:lvlJc w:val="left"/>
      <w:pPr>
        <w:ind w:left="360" w:hanging="360"/>
      </w:pPr>
    </w:lvl>
    <w:lvl w:ilvl="1" w:tplc="0409000F">
      <w:start w:val="1"/>
      <w:numFmt w:val="decimal"/>
      <w:lvlText w:val="%2."/>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C855EFD"/>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454F53"/>
    <w:multiLevelType w:val="hybridMultilevel"/>
    <w:tmpl w:val="AEF6B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8271C"/>
    <w:multiLevelType w:val="multilevel"/>
    <w:tmpl w:val="00000005"/>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A83CF4"/>
    <w:multiLevelType w:val="hybridMultilevel"/>
    <w:tmpl w:val="5E08E986"/>
    <w:lvl w:ilvl="0" w:tplc="0000000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937833"/>
    <w:multiLevelType w:val="hybridMultilevel"/>
    <w:tmpl w:val="33F6D38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D476A6A"/>
    <w:multiLevelType w:val="hybridMultilevel"/>
    <w:tmpl w:val="4290F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E4A5D"/>
    <w:multiLevelType w:val="hybridMultilevel"/>
    <w:tmpl w:val="36142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B6FDD"/>
    <w:multiLevelType w:val="multilevel"/>
    <w:tmpl w:val="00000003"/>
    <w:lvl w:ilvl="0">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E016F1D"/>
    <w:multiLevelType w:val="multilevel"/>
    <w:tmpl w:val="0000000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0E462D"/>
    <w:multiLevelType w:val="hybridMultilevel"/>
    <w:tmpl w:val="00F4D906"/>
    <w:lvl w:ilvl="0" w:tplc="00000065">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0"/>
  </w:num>
  <w:num w:numId="9">
    <w:abstractNumId w:val="17"/>
  </w:num>
  <w:num w:numId="10">
    <w:abstractNumId w:val="7"/>
  </w:num>
  <w:num w:numId="11">
    <w:abstractNumId w:val="18"/>
  </w:num>
  <w:num w:numId="12">
    <w:abstractNumId w:val="15"/>
  </w:num>
  <w:num w:numId="13">
    <w:abstractNumId w:val="12"/>
  </w:num>
  <w:num w:numId="14">
    <w:abstractNumId w:val="9"/>
  </w:num>
  <w:num w:numId="15">
    <w:abstractNumId w:val="11"/>
  </w:num>
  <w:num w:numId="16">
    <w:abstractNumId w:val="13"/>
  </w:num>
  <w:num w:numId="17">
    <w:abstractNumId w:val="16"/>
  </w:num>
  <w:num w:numId="18">
    <w:abstractNumId w:val="10"/>
  </w:num>
  <w:num w:numId="19">
    <w:abstractNumId w:val="8"/>
  </w:num>
  <w:num w:numId="20">
    <w:abstractNumId w:val="14"/>
  </w:num>
  <w:num w:numId="21">
    <w:abstractNumId w:val="19"/>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3E"/>
    <w:rsid w:val="0002705A"/>
    <w:rsid w:val="00042F18"/>
    <w:rsid w:val="00056D05"/>
    <w:rsid w:val="000632B2"/>
    <w:rsid w:val="00063A15"/>
    <w:rsid w:val="000A0B04"/>
    <w:rsid w:val="000B2EAD"/>
    <w:rsid w:val="000D7ED7"/>
    <w:rsid w:val="000E4A79"/>
    <w:rsid w:val="000F01F8"/>
    <w:rsid w:val="000F1C4A"/>
    <w:rsid w:val="000F2012"/>
    <w:rsid w:val="00114EF9"/>
    <w:rsid w:val="00123B3E"/>
    <w:rsid w:val="00136ABB"/>
    <w:rsid w:val="001372F5"/>
    <w:rsid w:val="00143CD8"/>
    <w:rsid w:val="0015261C"/>
    <w:rsid w:val="00153CA1"/>
    <w:rsid w:val="001553DE"/>
    <w:rsid w:val="001714E4"/>
    <w:rsid w:val="00180FE4"/>
    <w:rsid w:val="00182C65"/>
    <w:rsid w:val="001A06E2"/>
    <w:rsid w:val="001A0767"/>
    <w:rsid w:val="001A598B"/>
    <w:rsid w:val="001B2A0A"/>
    <w:rsid w:val="001B410B"/>
    <w:rsid w:val="001E2945"/>
    <w:rsid w:val="001E6E82"/>
    <w:rsid w:val="00215F1E"/>
    <w:rsid w:val="0022327A"/>
    <w:rsid w:val="00225C92"/>
    <w:rsid w:val="00231541"/>
    <w:rsid w:val="00244C12"/>
    <w:rsid w:val="0027520B"/>
    <w:rsid w:val="0027674C"/>
    <w:rsid w:val="0028080F"/>
    <w:rsid w:val="00281294"/>
    <w:rsid w:val="00295AEE"/>
    <w:rsid w:val="002A1282"/>
    <w:rsid w:val="002C0026"/>
    <w:rsid w:val="002C05C0"/>
    <w:rsid w:val="002C1A29"/>
    <w:rsid w:val="002D3656"/>
    <w:rsid w:val="00302F4D"/>
    <w:rsid w:val="00307887"/>
    <w:rsid w:val="00315F90"/>
    <w:rsid w:val="00316A0D"/>
    <w:rsid w:val="0032637D"/>
    <w:rsid w:val="003265A5"/>
    <w:rsid w:val="00354FCB"/>
    <w:rsid w:val="00377BBF"/>
    <w:rsid w:val="003A461E"/>
    <w:rsid w:val="003B3F20"/>
    <w:rsid w:val="003B4109"/>
    <w:rsid w:val="003D548C"/>
    <w:rsid w:val="003D6010"/>
    <w:rsid w:val="003E06F9"/>
    <w:rsid w:val="003F1B2C"/>
    <w:rsid w:val="003F415B"/>
    <w:rsid w:val="003F5467"/>
    <w:rsid w:val="00403F1B"/>
    <w:rsid w:val="004263EA"/>
    <w:rsid w:val="004359C8"/>
    <w:rsid w:val="004531F8"/>
    <w:rsid w:val="00465517"/>
    <w:rsid w:val="004673F4"/>
    <w:rsid w:val="004737A7"/>
    <w:rsid w:val="00482ABC"/>
    <w:rsid w:val="00483A21"/>
    <w:rsid w:val="00483F45"/>
    <w:rsid w:val="00491B45"/>
    <w:rsid w:val="00497C74"/>
    <w:rsid w:val="004A61F7"/>
    <w:rsid w:val="004D4C42"/>
    <w:rsid w:val="004E2407"/>
    <w:rsid w:val="004E37C9"/>
    <w:rsid w:val="00501129"/>
    <w:rsid w:val="00501E18"/>
    <w:rsid w:val="00506F3E"/>
    <w:rsid w:val="00511261"/>
    <w:rsid w:val="005167A3"/>
    <w:rsid w:val="00516D42"/>
    <w:rsid w:val="005251A2"/>
    <w:rsid w:val="00590EE1"/>
    <w:rsid w:val="005A0696"/>
    <w:rsid w:val="005B070C"/>
    <w:rsid w:val="005B269F"/>
    <w:rsid w:val="005B2AAC"/>
    <w:rsid w:val="005F425A"/>
    <w:rsid w:val="005F515A"/>
    <w:rsid w:val="00615FD0"/>
    <w:rsid w:val="00621FC6"/>
    <w:rsid w:val="00647877"/>
    <w:rsid w:val="00654BFF"/>
    <w:rsid w:val="00661782"/>
    <w:rsid w:val="00664AAD"/>
    <w:rsid w:val="00667188"/>
    <w:rsid w:val="00667E1C"/>
    <w:rsid w:val="0067249F"/>
    <w:rsid w:val="0067326B"/>
    <w:rsid w:val="006761BB"/>
    <w:rsid w:val="0068126F"/>
    <w:rsid w:val="00682D13"/>
    <w:rsid w:val="006843D5"/>
    <w:rsid w:val="00685482"/>
    <w:rsid w:val="00692B0B"/>
    <w:rsid w:val="006A61D3"/>
    <w:rsid w:val="006B232C"/>
    <w:rsid w:val="006D6058"/>
    <w:rsid w:val="006E1A6C"/>
    <w:rsid w:val="006E3639"/>
    <w:rsid w:val="007361CF"/>
    <w:rsid w:val="00746348"/>
    <w:rsid w:val="0075454E"/>
    <w:rsid w:val="00754A13"/>
    <w:rsid w:val="00767661"/>
    <w:rsid w:val="007724C1"/>
    <w:rsid w:val="00772BCF"/>
    <w:rsid w:val="007738C7"/>
    <w:rsid w:val="00775D6E"/>
    <w:rsid w:val="007A03ED"/>
    <w:rsid w:val="007A15C8"/>
    <w:rsid w:val="007C3DBC"/>
    <w:rsid w:val="007C67CF"/>
    <w:rsid w:val="007E68B0"/>
    <w:rsid w:val="007E7B1F"/>
    <w:rsid w:val="007F5912"/>
    <w:rsid w:val="00801C43"/>
    <w:rsid w:val="0082307B"/>
    <w:rsid w:val="00834567"/>
    <w:rsid w:val="0085269D"/>
    <w:rsid w:val="008823BA"/>
    <w:rsid w:val="00891D8A"/>
    <w:rsid w:val="0089452C"/>
    <w:rsid w:val="008A7A2D"/>
    <w:rsid w:val="008C5F9A"/>
    <w:rsid w:val="008F39B3"/>
    <w:rsid w:val="008F7A50"/>
    <w:rsid w:val="00900B66"/>
    <w:rsid w:val="009066C0"/>
    <w:rsid w:val="009443BA"/>
    <w:rsid w:val="00946385"/>
    <w:rsid w:val="0095440F"/>
    <w:rsid w:val="00964797"/>
    <w:rsid w:val="009647E7"/>
    <w:rsid w:val="0097715C"/>
    <w:rsid w:val="0097780A"/>
    <w:rsid w:val="009807B0"/>
    <w:rsid w:val="009850ED"/>
    <w:rsid w:val="009C35F0"/>
    <w:rsid w:val="009D128F"/>
    <w:rsid w:val="009F15AA"/>
    <w:rsid w:val="009F21DC"/>
    <w:rsid w:val="009F5A1F"/>
    <w:rsid w:val="00A1164F"/>
    <w:rsid w:val="00A1376E"/>
    <w:rsid w:val="00A53E4B"/>
    <w:rsid w:val="00A67D6A"/>
    <w:rsid w:val="00A81CB2"/>
    <w:rsid w:val="00A93713"/>
    <w:rsid w:val="00AC090F"/>
    <w:rsid w:val="00AE24B1"/>
    <w:rsid w:val="00AF6510"/>
    <w:rsid w:val="00B058F7"/>
    <w:rsid w:val="00B235F0"/>
    <w:rsid w:val="00B42CE4"/>
    <w:rsid w:val="00B55E9D"/>
    <w:rsid w:val="00B97CAC"/>
    <w:rsid w:val="00BA4074"/>
    <w:rsid w:val="00BB47D5"/>
    <w:rsid w:val="00BC3A3E"/>
    <w:rsid w:val="00BE326A"/>
    <w:rsid w:val="00C220DD"/>
    <w:rsid w:val="00C31EC9"/>
    <w:rsid w:val="00C67D38"/>
    <w:rsid w:val="00CB4F94"/>
    <w:rsid w:val="00CB7A5A"/>
    <w:rsid w:val="00CC0152"/>
    <w:rsid w:val="00CC4FF7"/>
    <w:rsid w:val="00CD0BFD"/>
    <w:rsid w:val="00CF175A"/>
    <w:rsid w:val="00D20D44"/>
    <w:rsid w:val="00D31ACD"/>
    <w:rsid w:val="00D46BF4"/>
    <w:rsid w:val="00D6152D"/>
    <w:rsid w:val="00D71EA7"/>
    <w:rsid w:val="00DA3679"/>
    <w:rsid w:val="00DA4978"/>
    <w:rsid w:val="00DB2C6C"/>
    <w:rsid w:val="00DB7352"/>
    <w:rsid w:val="00DC31C0"/>
    <w:rsid w:val="00DC3734"/>
    <w:rsid w:val="00DE64DD"/>
    <w:rsid w:val="00E24D24"/>
    <w:rsid w:val="00E43B9A"/>
    <w:rsid w:val="00E61F88"/>
    <w:rsid w:val="00E72BF6"/>
    <w:rsid w:val="00E93313"/>
    <w:rsid w:val="00EC28AE"/>
    <w:rsid w:val="00ED02F2"/>
    <w:rsid w:val="00ED2672"/>
    <w:rsid w:val="00EF4E91"/>
    <w:rsid w:val="00F03874"/>
    <w:rsid w:val="00F12864"/>
    <w:rsid w:val="00F20597"/>
    <w:rsid w:val="00F24A81"/>
    <w:rsid w:val="00F548C9"/>
    <w:rsid w:val="00F73B65"/>
    <w:rsid w:val="00F92ACF"/>
    <w:rsid w:val="00FA0CCF"/>
    <w:rsid w:val="00FA616E"/>
    <w:rsid w:val="00FA70DD"/>
    <w:rsid w:val="00FC37A0"/>
    <w:rsid w:val="00FD25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1EF1F3"/>
  <w14:defaultImageDpi w14:val="0"/>
  <w15:docId w15:val="{C339643D-0C90-4215-B6A1-24065DBC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C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CAC"/>
    <w:rPr>
      <w:rFonts w:ascii="Lucida Grande" w:hAnsi="Lucida Grande" w:cs="Lucida Grande"/>
      <w:sz w:val="18"/>
      <w:szCs w:val="18"/>
    </w:rPr>
  </w:style>
  <w:style w:type="character" w:styleId="Hyperlink">
    <w:name w:val="Hyperlink"/>
    <w:basedOn w:val="DefaultParagraphFont"/>
    <w:uiPriority w:val="99"/>
    <w:unhideWhenUsed/>
    <w:rsid w:val="002C1A29"/>
    <w:rPr>
      <w:color w:val="0000FF" w:themeColor="hyperlink"/>
      <w:u w:val="single"/>
    </w:rPr>
  </w:style>
  <w:style w:type="paragraph" w:styleId="ListParagraph">
    <w:name w:val="List Paragraph"/>
    <w:basedOn w:val="Normal"/>
    <w:uiPriority w:val="34"/>
    <w:qFormat/>
    <w:rsid w:val="009807B0"/>
    <w:pPr>
      <w:ind w:left="720"/>
      <w:contextualSpacing/>
    </w:pPr>
  </w:style>
  <w:style w:type="character" w:styleId="FollowedHyperlink">
    <w:name w:val="FollowedHyperlink"/>
    <w:basedOn w:val="DefaultParagraphFont"/>
    <w:uiPriority w:val="99"/>
    <w:semiHidden/>
    <w:unhideWhenUsed/>
    <w:rsid w:val="00136ABB"/>
    <w:rPr>
      <w:color w:val="800080" w:themeColor="followedHyperlink"/>
      <w:u w:val="single"/>
    </w:rPr>
  </w:style>
  <w:style w:type="character" w:styleId="CommentReference">
    <w:name w:val="annotation reference"/>
    <w:basedOn w:val="DefaultParagraphFont"/>
    <w:uiPriority w:val="99"/>
    <w:semiHidden/>
    <w:unhideWhenUsed/>
    <w:rsid w:val="000A0B04"/>
    <w:rPr>
      <w:sz w:val="16"/>
      <w:szCs w:val="16"/>
    </w:rPr>
  </w:style>
  <w:style w:type="paragraph" w:styleId="CommentText">
    <w:name w:val="annotation text"/>
    <w:basedOn w:val="Normal"/>
    <w:link w:val="CommentTextChar"/>
    <w:uiPriority w:val="99"/>
    <w:semiHidden/>
    <w:unhideWhenUsed/>
    <w:rsid w:val="000A0B04"/>
  </w:style>
  <w:style w:type="character" w:customStyle="1" w:styleId="CommentTextChar">
    <w:name w:val="Comment Text Char"/>
    <w:basedOn w:val="DefaultParagraphFont"/>
    <w:link w:val="CommentText"/>
    <w:uiPriority w:val="99"/>
    <w:semiHidden/>
    <w:rsid w:val="000A0B04"/>
  </w:style>
  <w:style w:type="paragraph" w:styleId="CommentSubject">
    <w:name w:val="annotation subject"/>
    <w:basedOn w:val="CommentText"/>
    <w:next w:val="CommentText"/>
    <w:link w:val="CommentSubjectChar"/>
    <w:uiPriority w:val="99"/>
    <w:semiHidden/>
    <w:unhideWhenUsed/>
    <w:rsid w:val="000A0B04"/>
    <w:rPr>
      <w:b/>
      <w:bCs/>
    </w:rPr>
  </w:style>
  <w:style w:type="character" w:customStyle="1" w:styleId="CommentSubjectChar">
    <w:name w:val="Comment Subject Char"/>
    <w:basedOn w:val="CommentTextChar"/>
    <w:link w:val="CommentSubject"/>
    <w:uiPriority w:val="99"/>
    <w:semiHidden/>
    <w:rsid w:val="000A0B04"/>
    <w:rPr>
      <w:b/>
      <w:bCs/>
    </w:rPr>
  </w:style>
  <w:style w:type="character" w:styleId="UnresolvedMention">
    <w:name w:val="Unresolved Mention"/>
    <w:basedOn w:val="DefaultParagraphFont"/>
    <w:uiPriority w:val="99"/>
    <w:semiHidden/>
    <w:unhideWhenUsed/>
    <w:rsid w:val="005F42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61685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pubmed/168175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177/1745691612459058" TargetMode="External"/><Relationship Id="rId11" Type="http://schemas.openxmlformats.org/officeDocument/2006/relationships/hyperlink" Target="mailto:psyspo@elsevier.com" TargetMode="External"/><Relationship Id="rId5" Type="http://schemas.openxmlformats.org/officeDocument/2006/relationships/image" Target="media/image1.png"/><Relationship Id="rId10" Type="http://schemas.openxmlformats.org/officeDocument/2006/relationships/hyperlink" Target="https://osf.io/d4dcu/" TargetMode="External"/><Relationship Id="rId4" Type="http://schemas.openxmlformats.org/officeDocument/2006/relationships/webSettings" Target="webSettings.xml"/><Relationship Id="rId9" Type="http://schemas.openxmlformats.org/officeDocument/2006/relationships/hyperlink" Target="http://www.ncbi.nlm.nih.gov/pubmed/19293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3037</Words>
  <Characters>17447</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Chambers</dc:creator>
  <cp:keywords/>
  <dc:description/>
  <cp:lastModifiedBy>Yesu, Jeba S. (ELS-CHN)</cp:lastModifiedBy>
  <cp:revision>2</cp:revision>
  <cp:lastPrinted>2017-03-24T11:51:00Z</cp:lastPrinted>
  <dcterms:created xsi:type="dcterms:W3CDTF">2017-08-02T07:24:00Z</dcterms:created>
  <dcterms:modified xsi:type="dcterms:W3CDTF">2017-08-02T07:24:00Z</dcterms:modified>
</cp:coreProperties>
</file>